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E8A5D" w14:textId="77777777" w:rsidR="000731B0" w:rsidRPr="00AC7190" w:rsidRDefault="000731B0" w:rsidP="000731B0">
      <w:pPr>
        <w:pStyle w:val="Style1"/>
        <w:widowControl/>
        <w:spacing w:line="288" w:lineRule="exact"/>
        <w:ind w:left="-284" w:right="1"/>
        <w:rPr>
          <w:rStyle w:val="FontStyle30"/>
          <w:rFonts w:ascii="Tahoma" w:hAnsi="Tahoma" w:cs="Tahoma"/>
          <w:u w:val="single"/>
        </w:rPr>
      </w:pPr>
      <w:bookmarkStart w:id="0" w:name="_GoBack"/>
      <w:bookmarkEnd w:id="0"/>
      <w:r w:rsidRPr="00AC7190">
        <w:rPr>
          <w:rStyle w:val="FontStyle30"/>
          <w:rFonts w:ascii="Tahoma" w:hAnsi="Tahoma" w:cs="Tahoma"/>
          <w:u w:val="single"/>
        </w:rPr>
        <w:t xml:space="preserve">ΠΕΡΙΛΗΨΗ ΠΡΟΣΚΛΗΣΗΣ </w:t>
      </w:r>
    </w:p>
    <w:p w14:paraId="099EDCF1" w14:textId="77777777" w:rsidR="000731B0" w:rsidRPr="00AC7190" w:rsidRDefault="000731B0" w:rsidP="000731B0">
      <w:pPr>
        <w:pStyle w:val="Style1"/>
        <w:widowControl/>
        <w:spacing w:line="288" w:lineRule="exact"/>
        <w:ind w:left="-284" w:right="1"/>
        <w:rPr>
          <w:rStyle w:val="FontStyle30"/>
          <w:rFonts w:ascii="Tahoma" w:hAnsi="Tahoma" w:cs="Tahoma"/>
          <w:u w:val="single"/>
        </w:rPr>
      </w:pPr>
      <w:r w:rsidRPr="00AC7190">
        <w:rPr>
          <w:rStyle w:val="FontStyle30"/>
          <w:rFonts w:ascii="Tahoma" w:hAnsi="Tahoma" w:cs="Tahoma"/>
          <w:u w:val="single"/>
        </w:rPr>
        <w:t>ΤΗΣ ΑΝΑΠΤΥΞΙΑΚΗΣ ΧΑΛΚΙΔΙΚΗΣ Α.Ε. - ΑΝΑΠΤΥΞΙΑΚΗ ΑΝΩΝΥΜΗ ΕΤΑΙΡΕΙΑ ΟΤΑ</w:t>
      </w:r>
    </w:p>
    <w:p w14:paraId="2E8EC425" w14:textId="380787B1" w:rsidR="000731B0" w:rsidRPr="00AC7190" w:rsidRDefault="000731B0" w:rsidP="000731B0">
      <w:pPr>
        <w:pStyle w:val="Style1"/>
        <w:widowControl/>
        <w:spacing w:line="288" w:lineRule="exact"/>
        <w:ind w:left="-284" w:right="1"/>
        <w:rPr>
          <w:rStyle w:val="FontStyle30"/>
          <w:rFonts w:ascii="Tahoma" w:hAnsi="Tahoma" w:cs="Tahoma"/>
          <w:u w:val="single"/>
        </w:rPr>
      </w:pPr>
      <w:r w:rsidRPr="00AC7190">
        <w:rPr>
          <w:rStyle w:val="FontStyle30"/>
          <w:rFonts w:ascii="Tahoma" w:hAnsi="Tahoma" w:cs="Tahoma"/>
          <w:u w:val="single"/>
        </w:rPr>
        <w:t>ΓΙΑ ΥΠΟΒΟΛΗ ΠΡΟΤΑΣ</w:t>
      </w:r>
      <w:r w:rsidR="00923700">
        <w:rPr>
          <w:rStyle w:val="FontStyle30"/>
          <w:rFonts w:ascii="Tahoma" w:hAnsi="Tahoma" w:cs="Tahoma"/>
          <w:u w:val="single"/>
        </w:rPr>
        <w:t>ΕΩΝ</w:t>
      </w:r>
    </w:p>
    <w:p w14:paraId="36079AEE" w14:textId="77777777" w:rsidR="000731B0" w:rsidRDefault="000731B0" w:rsidP="000731B0">
      <w:pPr>
        <w:pStyle w:val="Style1"/>
        <w:widowControl/>
        <w:spacing w:line="288" w:lineRule="exact"/>
        <w:ind w:left="-284" w:right="1"/>
        <w:rPr>
          <w:rStyle w:val="FontStyle30"/>
          <w:rFonts w:ascii="Tahoma" w:hAnsi="Tahoma" w:cs="Tahoma"/>
          <w:u w:val="single"/>
        </w:rPr>
      </w:pPr>
      <w:r w:rsidRPr="00AC7190">
        <w:rPr>
          <w:rStyle w:val="FontStyle30"/>
          <w:rFonts w:ascii="Tahoma" w:hAnsi="Tahoma" w:cs="Tahoma"/>
          <w:u w:val="single"/>
        </w:rPr>
        <w:t>ΣΤΟ ΤΟΠΙΚΟ ΠΡΟΓΡΑΜΜΑ ΑΓΡΟΤΙΚΗΣ ΑΝΑΠΤΥΞΗΣ (ΠΑΑ) 2014-2020</w:t>
      </w:r>
    </w:p>
    <w:p w14:paraId="53C64819" w14:textId="77777777" w:rsidR="00565950" w:rsidRDefault="00565950" w:rsidP="00565950">
      <w:pPr>
        <w:spacing w:after="0" w:line="240" w:lineRule="auto"/>
        <w:rPr>
          <w:rStyle w:val="FontStyle27"/>
          <w:rFonts w:ascii="Tahoma" w:hAnsi="Tahoma" w:cs="Tahoma"/>
          <w:lang w:val="el-GR"/>
        </w:rPr>
      </w:pPr>
    </w:p>
    <w:p w14:paraId="072299AB" w14:textId="08F493D4" w:rsidR="007E536A" w:rsidRPr="00581EC9" w:rsidRDefault="007E536A" w:rsidP="00565950">
      <w:pPr>
        <w:spacing w:after="0" w:line="240" w:lineRule="auto"/>
        <w:rPr>
          <w:rStyle w:val="FontStyle27"/>
          <w:rFonts w:asciiTheme="minorHAnsi" w:hAnsiTheme="minorHAnsi" w:cs="Tahoma"/>
          <w:sz w:val="22"/>
          <w:szCs w:val="22"/>
          <w:lang w:val="el-GR"/>
        </w:rPr>
      </w:pPr>
      <w:r w:rsidRPr="00581EC9">
        <w:rPr>
          <w:rStyle w:val="FontStyle27"/>
          <w:rFonts w:asciiTheme="minorHAnsi" w:hAnsiTheme="minorHAnsi" w:cs="Tahoma"/>
          <w:sz w:val="22"/>
          <w:szCs w:val="22"/>
          <w:lang w:val="el-GR"/>
        </w:rPr>
        <w:t>Στα πλαίσια του Τοπικού Προγράμματος</w:t>
      </w:r>
      <w:r w:rsidR="00581EC9" w:rsidRPr="00581EC9">
        <w:rPr>
          <w:rStyle w:val="FontStyle27"/>
          <w:rFonts w:asciiTheme="minorHAnsi" w:hAnsiTheme="minorHAnsi" w:cs="Tahoma"/>
          <w:sz w:val="22"/>
          <w:szCs w:val="22"/>
          <w:lang w:val="el-GR"/>
        </w:rPr>
        <w:t xml:space="preserve"> Νομού Χαλκιδικής </w:t>
      </w:r>
      <w:r w:rsidRPr="00581EC9">
        <w:rPr>
          <w:rStyle w:val="FontStyle27"/>
          <w:rFonts w:asciiTheme="minorHAnsi" w:hAnsiTheme="minorHAnsi" w:cs="Tahoma"/>
          <w:sz w:val="22"/>
          <w:szCs w:val="22"/>
          <w:lang w:val="el-GR"/>
        </w:rPr>
        <w:t>«</w:t>
      </w:r>
      <w:r w:rsidRPr="00581EC9">
        <w:rPr>
          <w:rStyle w:val="FontStyle27"/>
          <w:rFonts w:asciiTheme="minorHAnsi" w:hAnsiTheme="minorHAnsi" w:cs="Tahoma"/>
          <w:b/>
          <w:sz w:val="22"/>
          <w:szCs w:val="22"/>
          <w:lang w:val="el-GR"/>
        </w:rPr>
        <w:t>Στρατηγικές Τοπικής Ανάπτυξης με Πρωτοβουλία Τοπικών Κοινοτήτων» του ΠΑΑ 2014-2020</w:t>
      </w:r>
      <w:r w:rsidRPr="00581EC9">
        <w:rPr>
          <w:rStyle w:val="FontStyle27"/>
          <w:rFonts w:asciiTheme="minorHAnsi" w:hAnsiTheme="minorHAnsi" w:cs="Tahoma"/>
          <w:sz w:val="22"/>
          <w:szCs w:val="22"/>
          <w:lang w:val="el-GR"/>
        </w:rPr>
        <w:t xml:space="preserve">, και ειδικότερα του </w:t>
      </w:r>
      <w:r w:rsidR="00581EC9" w:rsidRPr="00581EC9">
        <w:rPr>
          <w:rFonts w:ascii="Calibri" w:hAnsi="Calibri" w:cs="Tahoma"/>
          <w:b/>
          <w:i/>
          <w:sz w:val="22"/>
          <w:szCs w:val="22"/>
          <w:lang w:val="el-GR" w:eastAsia="el-GR"/>
        </w:rPr>
        <w:t>ΜΕΤΡΟΥ 19: «ΤΟΠΙΚΗ ΑΝΑΠΤΥΞΗ Μ</w:t>
      </w:r>
      <w:r w:rsidR="00581EC9" w:rsidRPr="00581EC9">
        <w:rPr>
          <w:rFonts w:ascii="Calibri" w:hAnsi="Calibri" w:cs="Tahoma"/>
          <w:b/>
          <w:i/>
          <w:sz w:val="22"/>
          <w:szCs w:val="22"/>
          <w:lang w:eastAsia="el-GR"/>
        </w:rPr>
        <w:t>E</w:t>
      </w:r>
      <w:r w:rsidR="00581EC9" w:rsidRPr="00581EC9">
        <w:rPr>
          <w:rFonts w:ascii="Calibri" w:hAnsi="Calibri" w:cs="Tahoma"/>
          <w:b/>
          <w:i/>
          <w:sz w:val="22"/>
          <w:szCs w:val="22"/>
          <w:lang w:val="el-GR" w:eastAsia="el-GR"/>
        </w:rPr>
        <w:t xml:space="preserve"> ΠΡΩΤΟΒΟΥΛΙΑ ΤΟΠΙΚΩΝ ΚΟΙΝΟΤΗΤΩΝ (</w:t>
      </w:r>
      <w:r w:rsidR="00581EC9" w:rsidRPr="00581EC9">
        <w:rPr>
          <w:rFonts w:ascii="Calibri" w:hAnsi="Calibri" w:cs="Tahoma"/>
          <w:b/>
          <w:i/>
          <w:sz w:val="22"/>
          <w:szCs w:val="22"/>
          <w:lang w:eastAsia="el-GR"/>
        </w:rPr>
        <w:t>CLLD</w:t>
      </w:r>
      <w:r w:rsidR="00581EC9" w:rsidRPr="00581EC9">
        <w:rPr>
          <w:rFonts w:ascii="Calibri" w:hAnsi="Calibri" w:cs="Tahoma"/>
          <w:b/>
          <w:i/>
          <w:sz w:val="22"/>
          <w:szCs w:val="22"/>
          <w:lang w:val="el-GR" w:eastAsia="el-GR"/>
        </w:rPr>
        <w:t xml:space="preserve">) – </w:t>
      </w:r>
      <w:r w:rsidR="00581EC9" w:rsidRPr="00581EC9">
        <w:rPr>
          <w:rFonts w:ascii="Calibri" w:hAnsi="Calibri" w:cs="Tahoma"/>
          <w:b/>
          <w:i/>
          <w:sz w:val="22"/>
          <w:szCs w:val="22"/>
          <w:lang w:eastAsia="el-GR"/>
        </w:rPr>
        <w:t>LEADER</w:t>
      </w:r>
      <w:r w:rsidR="00581EC9" w:rsidRPr="00581EC9">
        <w:rPr>
          <w:rFonts w:ascii="Calibri" w:hAnsi="Calibri" w:cs="Tahoma"/>
          <w:b/>
          <w:i/>
          <w:sz w:val="22"/>
          <w:szCs w:val="22"/>
          <w:lang w:val="el-GR" w:eastAsia="el-GR"/>
        </w:rPr>
        <w:t>» ΠΑΑ 2014 -2020 - ΥΠΟΜΕΤΡΟ 19.2: «</w:t>
      </w:r>
      <w:r w:rsidR="00581EC9" w:rsidRPr="00581EC9">
        <w:rPr>
          <w:rFonts w:ascii="Calibri" w:hAnsi="Calibri" w:cs="Tahoma"/>
          <w:b/>
          <w:i/>
          <w:caps/>
          <w:sz w:val="22"/>
          <w:szCs w:val="22"/>
          <w:lang w:val="el-GR" w:eastAsia="el-GR"/>
        </w:rPr>
        <w:t>Στήριξη υλοποίησης δράσεων των στρατηγικών τοπικής ανάπτυξης με πρωτοβουλία τοπικών κοινοτήτων (</w:t>
      </w:r>
      <w:r w:rsidR="00581EC9" w:rsidRPr="00581EC9">
        <w:rPr>
          <w:rFonts w:ascii="Calibri" w:hAnsi="Calibri" w:cs="Tahoma"/>
          <w:b/>
          <w:i/>
          <w:caps/>
          <w:sz w:val="22"/>
          <w:szCs w:val="22"/>
          <w:lang w:eastAsia="el-GR"/>
        </w:rPr>
        <w:t>CLLD</w:t>
      </w:r>
      <w:r w:rsidR="00581EC9" w:rsidRPr="00581EC9">
        <w:rPr>
          <w:rFonts w:ascii="Calibri" w:hAnsi="Calibri" w:cs="Tahoma"/>
          <w:b/>
          <w:i/>
          <w:caps/>
          <w:sz w:val="22"/>
          <w:szCs w:val="22"/>
          <w:lang w:val="el-GR" w:eastAsia="el-GR"/>
        </w:rPr>
        <w:t>/</w:t>
      </w:r>
      <w:r w:rsidR="00581EC9" w:rsidRPr="00581EC9">
        <w:rPr>
          <w:rFonts w:ascii="Calibri" w:hAnsi="Calibri" w:cs="Tahoma"/>
          <w:b/>
          <w:i/>
          <w:caps/>
          <w:sz w:val="22"/>
          <w:szCs w:val="22"/>
          <w:lang w:eastAsia="el-GR"/>
        </w:rPr>
        <w:t>LEADER</w:t>
      </w:r>
      <w:r w:rsidR="00581EC9" w:rsidRPr="00581EC9">
        <w:rPr>
          <w:rFonts w:ascii="Calibri" w:hAnsi="Calibri" w:cs="Tahoma"/>
          <w:b/>
          <w:i/>
          <w:caps/>
          <w:sz w:val="22"/>
          <w:szCs w:val="22"/>
          <w:lang w:val="el-GR" w:eastAsia="el-GR"/>
        </w:rPr>
        <w:t>)</w:t>
      </w:r>
      <w:r w:rsidR="00581EC9" w:rsidRPr="00581EC9">
        <w:rPr>
          <w:rFonts w:ascii="Calibri" w:hAnsi="Calibri" w:cs="Tahoma"/>
          <w:b/>
          <w:i/>
          <w:sz w:val="22"/>
          <w:szCs w:val="22"/>
          <w:lang w:val="el-GR" w:eastAsia="el-GR"/>
        </w:rPr>
        <w:t>»</w:t>
      </w:r>
      <w:r w:rsidRPr="00581EC9">
        <w:rPr>
          <w:rStyle w:val="FontStyle27"/>
          <w:rFonts w:asciiTheme="minorHAnsi" w:hAnsiTheme="minorHAnsi" w:cs="Tahoma"/>
          <w:b/>
          <w:sz w:val="22"/>
          <w:szCs w:val="22"/>
          <w:lang w:val="el-GR"/>
        </w:rPr>
        <w:t xml:space="preserve">, </w:t>
      </w:r>
      <w:r w:rsidRPr="00581EC9">
        <w:rPr>
          <w:rStyle w:val="FontStyle27"/>
          <w:rFonts w:asciiTheme="minorHAnsi" w:hAnsiTheme="minorHAnsi" w:cs="Tahoma"/>
          <w:sz w:val="22"/>
          <w:szCs w:val="22"/>
          <w:lang w:val="el-GR"/>
        </w:rPr>
        <w:t xml:space="preserve">καλούνται οι ενδιαφερόμενοι (υποψήφιοι δικαιούχοι) να υποβάλλουν τις προτάσεις τους </w:t>
      </w:r>
      <w:r w:rsidRPr="00581EC9">
        <w:rPr>
          <w:rFonts w:asciiTheme="minorHAnsi" w:hAnsiTheme="minorHAnsi" w:cstheme="minorHAnsi"/>
          <w:b/>
          <w:sz w:val="22"/>
          <w:szCs w:val="22"/>
          <w:u w:val="single"/>
          <w:lang w:val="el-GR"/>
        </w:rPr>
        <w:t>για έργα ιδιωτικού χαρακτήρα</w:t>
      </w:r>
      <w:r w:rsidRPr="00581EC9">
        <w:rPr>
          <w:rStyle w:val="FontStyle27"/>
          <w:rFonts w:asciiTheme="minorHAnsi" w:hAnsiTheme="minorHAnsi" w:cs="Tahoma"/>
          <w:sz w:val="22"/>
          <w:szCs w:val="22"/>
          <w:lang w:val="el-GR"/>
        </w:rPr>
        <w:t>.</w:t>
      </w:r>
    </w:p>
    <w:p w14:paraId="7E3AD10A" w14:textId="5FFE1286" w:rsidR="00565950" w:rsidRPr="00565950" w:rsidRDefault="00565950" w:rsidP="00565950">
      <w:pPr>
        <w:tabs>
          <w:tab w:val="left" w:pos="8192"/>
        </w:tabs>
        <w:spacing w:before="240" w:line="160" w:lineRule="atLeast"/>
        <w:rPr>
          <w:rStyle w:val="FontStyle27"/>
          <w:rFonts w:asciiTheme="minorHAnsi" w:hAnsiTheme="minorHAnsi" w:cs="Tahoma"/>
          <w:sz w:val="22"/>
          <w:szCs w:val="22"/>
          <w:lang w:val="el-GR"/>
        </w:rPr>
      </w:pPr>
      <w:bookmarkStart w:id="1" w:name="_Hlk503947090"/>
      <w:r w:rsidRPr="00FB1F78">
        <w:rPr>
          <w:rStyle w:val="FontStyle27"/>
          <w:rFonts w:asciiTheme="minorHAnsi" w:hAnsiTheme="minorHAnsi" w:cs="Tahoma"/>
          <w:sz w:val="22"/>
          <w:szCs w:val="22"/>
          <w:lang w:val="el-GR"/>
        </w:rPr>
        <w:t xml:space="preserve">Οι δράσεις εφαρμόζονται σε όλη την περιοχή εφαρμογής του τοπικού προγράμματος, που είναι </w:t>
      </w:r>
      <w:r w:rsidRPr="00FB1F78">
        <w:rPr>
          <w:rStyle w:val="FontStyle27"/>
          <w:rFonts w:asciiTheme="minorHAnsi" w:hAnsiTheme="minorHAnsi" w:cs="Tahoma"/>
          <w:b/>
          <w:sz w:val="22"/>
          <w:szCs w:val="22"/>
          <w:lang w:val="el-GR"/>
        </w:rPr>
        <w:t xml:space="preserve">το σύνολο του Νομού </w:t>
      </w:r>
      <w:r w:rsidRPr="00581EC9">
        <w:rPr>
          <w:rStyle w:val="FontStyle27"/>
          <w:rFonts w:asciiTheme="minorHAnsi" w:hAnsiTheme="minorHAnsi" w:cs="Tahoma"/>
          <w:b/>
          <w:sz w:val="22"/>
          <w:szCs w:val="22"/>
          <w:lang w:val="el-GR"/>
        </w:rPr>
        <w:t>Χαλκιδικής</w:t>
      </w:r>
      <w:r w:rsidR="002841C0" w:rsidRPr="00581EC9">
        <w:rPr>
          <w:rStyle w:val="FontStyle27"/>
          <w:rFonts w:asciiTheme="minorHAnsi" w:hAnsiTheme="minorHAnsi" w:cs="Tahoma"/>
          <w:b/>
          <w:sz w:val="22"/>
          <w:szCs w:val="22"/>
          <w:lang w:val="el-GR"/>
        </w:rPr>
        <w:t xml:space="preserve"> (πλην της χερσονήσου του Άθωνα)</w:t>
      </w:r>
      <w:r w:rsidRPr="00581EC9">
        <w:rPr>
          <w:rStyle w:val="FontStyle27"/>
          <w:rFonts w:asciiTheme="minorHAnsi" w:hAnsiTheme="minorHAnsi" w:cs="Tahoma"/>
          <w:sz w:val="22"/>
          <w:szCs w:val="22"/>
          <w:lang w:val="el-GR"/>
        </w:rPr>
        <w:t>, ενώ</w:t>
      </w:r>
      <w:bookmarkEnd w:id="1"/>
      <w:r w:rsidRPr="00FB1F78">
        <w:rPr>
          <w:rStyle w:val="FontStyle27"/>
          <w:rFonts w:asciiTheme="minorHAnsi" w:hAnsiTheme="minorHAnsi" w:cs="Tahoma"/>
          <w:sz w:val="22"/>
          <w:szCs w:val="22"/>
          <w:lang w:val="el-GR"/>
        </w:rPr>
        <w:t xml:space="preserve"> η συγχρηματοδοτούμενη δημόσια δαπάνη</w:t>
      </w:r>
      <w:r w:rsidR="002841C0">
        <w:rPr>
          <w:rStyle w:val="FontStyle27"/>
          <w:rFonts w:asciiTheme="minorHAnsi" w:hAnsiTheme="minorHAnsi" w:cs="Tahoma"/>
          <w:sz w:val="22"/>
          <w:szCs w:val="22"/>
          <w:lang w:val="el-GR"/>
        </w:rPr>
        <w:t xml:space="preserve"> </w:t>
      </w:r>
      <w:r w:rsidR="002841C0" w:rsidRPr="00FB1F78">
        <w:rPr>
          <w:rStyle w:val="FontStyle27"/>
          <w:rFonts w:asciiTheme="minorHAnsi" w:hAnsiTheme="minorHAnsi" w:cs="Tahoma"/>
          <w:sz w:val="22"/>
          <w:szCs w:val="22"/>
          <w:lang w:val="el-GR"/>
        </w:rPr>
        <w:t>(Εθνικοί πόροι &amp; ΕΓΤΑΑ)</w:t>
      </w:r>
      <w:r w:rsidR="002841C0">
        <w:rPr>
          <w:rStyle w:val="FontStyle27"/>
          <w:rFonts w:asciiTheme="minorHAnsi" w:hAnsiTheme="minorHAnsi" w:cs="Tahoma"/>
          <w:sz w:val="22"/>
          <w:szCs w:val="22"/>
          <w:lang w:val="el-GR"/>
        </w:rPr>
        <w:t>,</w:t>
      </w:r>
      <w:r w:rsidRPr="00FB1F78">
        <w:rPr>
          <w:rStyle w:val="FontStyle27"/>
          <w:rFonts w:asciiTheme="minorHAnsi" w:hAnsiTheme="minorHAnsi" w:cs="Tahoma"/>
          <w:sz w:val="22"/>
          <w:szCs w:val="22"/>
          <w:lang w:val="el-GR"/>
        </w:rPr>
        <w:t xml:space="preserve"> που διατίθεται για την ένταξη πράξεων με την παρούσα πρόσκληση, ανέρχεται </w:t>
      </w:r>
      <w:r w:rsidRPr="00FB1F78">
        <w:rPr>
          <w:rStyle w:val="FontStyle27"/>
          <w:rFonts w:asciiTheme="minorHAnsi" w:hAnsiTheme="minorHAnsi" w:cs="Tahoma"/>
          <w:b/>
          <w:sz w:val="22"/>
          <w:szCs w:val="22"/>
          <w:lang w:val="el-GR"/>
        </w:rPr>
        <w:t>ενδεικτικά σε 4.530.000,00 €</w:t>
      </w:r>
      <w:r w:rsidR="00853884">
        <w:rPr>
          <w:rStyle w:val="FontStyle27"/>
          <w:rFonts w:asciiTheme="minorHAnsi" w:hAnsiTheme="minorHAnsi" w:cs="Tahoma"/>
          <w:b/>
          <w:sz w:val="22"/>
          <w:szCs w:val="22"/>
          <w:lang w:val="el-GR"/>
        </w:rPr>
        <w:t>.</w:t>
      </w:r>
      <w:r w:rsidRPr="00FB1F78">
        <w:rPr>
          <w:rStyle w:val="FontStyle27"/>
          <w:rFonts w:asciiTheme="minorHAnsi" w:hAnsiTheme="minorHAnsi" w:cs="Tahoma"/>
          <w:b/>
          <w:sz w:val="22"/>
          <w:szCs w:val="22"/>
          <w:lang w:val="el-GR"/>
        </w:rPr>
        <w:t xml:space="preserve"> </w:t>
      </w:r>
    </w:p>
    <w:p w14:paraId="25D312CC" w14:textId="54D5EDCE" w:rsidR="00565950" w:rsidRDefault="00415EAC" w:rsidP="00565950">
      <w:pPr>
        <w:tabs>
          <w:tab w:val="left" w:pos="8192"/>
        </w:tabs>
        <w:spacing w:before="240" w:line="160" w:lineRule="atLeast"/>
        <w:rPr>
          <w:rStyle w:val="FontStyle27"/>
          <w:rFonts w:asciiTheme="minorHAnsi" w:hAnsiTheme="minorHAnsi" w:cs="Tahoma"/>
          <w:sz w:val="22"/>
          <w:szCs w:val="22"/>
          <w:lang w:val="el-GR"/>
        </w:rPr>
      </w:pPr>
      <w:r>
        <w:rPr>
          <w:rStyle w:val="FontStyle27"/>
          <w:rFonts w:asciiTheme="minorHAnsi" w:hAnsiTheme="minorHAnsi" w:cs="Tahoma"/>
          <w:sz w:val="22"/>
          <w:szCs w:val="22"/>
          <w:lang w:val="el-GR"/>
        </w:rPr>
        <w:t>Ο</w:t>
      </w:r>
      <w:r w:rsidR="00565950" w:rsidRPr="00565950">
        <w:rPr>
          <w:rStyle w:val="FontStyle27"/>
          <w:rFonts w:asciiTheme="minorHAnsi" w:hAnsiTheme="minorHAnsi" w:cs="Tahoma"/>
          <w:sz w:val="22"/>
          <w:szCs w:val="22"/>
          <w:lang w:val="el-GR"/>
        </w:rPr>
        <w:t xml:space="preserve">ι υποδράσεις που δύναται να υλοποιηθούν, μέσω της τοπικής στρατηγικής, όσον αφορά σε </w:t>
      </w:r>
      <w:r w:rsidR="00F96A06">
        <w:rPr>
          <w:rStyle w:val="FontStyle27"/>
          <w:rFonts w:asciiTheme="minorHAnsi" w:hAnsiTheme="minorHAnsi" w:cs="Tahoma"/>
          <w:sz w:val="22"/>
          <w:szCs w:val="22"/>
          <w:lang w:val="el-GR"/>
        </w:rPr>
        <w:t>ιδιωτικού</w:t>
      </w:r>
      <w:r w:rsidR="00565950" w:rsidRPr="00565950">
        <w:rPr>
          <w:rStyle w:val="FontStyle27"/>
          <w:rFonts w:asciiTheme="minorHAnsi" w:hAnsiTheme="minorHAnsi" w:cs="Tahoma"/>
          <w:sz w:val="22"/>
          <w:szCs w:val="22"/>
          <w:lang w:val="el-GR"/>
        </w:rPr>
        <w:t xml:space="preserve"> χαρακτήρα παρεμβάσεις είναι οι ακόλουθες:</w:t>
      </w:r>
    </w:p>
    <w:p w14:paraId="2E10CF6E" w14:textId="77777777" w:rsidR="00FB1F78" w:rsidRPr="00565950" w:rsidRDefault="00FB1F78" w:rsidP="00565950">
      <w:pPr>
        <w:tabs>
          <w:tab w:val="left" w:pos="8192"/>
        </w:tabs>
        <w:spacing w:before="240" w:line="160" w:lineRule="atLeast"/>
        <w:rPr>
          <w:rStyle w:val="FontStyle27"/>
          <w:rFonts w:asciiTheme="minorHAnsi" w:hAnsiTheme="minorHAnsi" w:cs="Tahoma"/>
          <w:sz w:val="22"/>
          <w:szCs w:val="22"/>
          <w:lang w:val="el-GR"/>
        </w:rPr>
      </w:pPr>
    </w:p>
    <w:tbl>
      <w:tblPr>
        <w:tblStyle w:val="a3"/>
        <w:tblW w:w="9650" w:type="dxa"/>
        <w:jc w:val="center"/>
        <w:tblLook w:val="04A0" w:firstRow="1" w:lastRow="0" w:firstColumn="1" w:lastColumn="0" w:noHBand="0" w:noVBand="1"/>
      </w:tblPr>
      <w:tblGrid>
        <w:gridCol w:w="984"/>
        <w:gridCol w:w="1924"/>
        <w:gridCol w:w="985"/>
        <w:gridCol w:w="3091"/>
        <w:gridCol w:w="1379"/>
        <w:gridCol w:w="1287"/>
      </w:tblGrid>
      <w:tr w:rsidR="004F7D49" w:rsidRPr="00FB1F78" w14:paraId="261D65B2" w14:textId="77777777" w:rsidTr="00FB1F78">
        <w:trPr>
          <w:jc w:val="center"/>
        </w:trPr>
        <w:tc>
          <w:tcPr>
            <w:tcW w:w="985" w:type="dxa"/>
          </w:tcPr>
          <w:p w14:paraId="324A7855" w14:textId="77777777" w:rsidR="004F7D49" w:rsidRPr="00FB1F78" w:rsidRDefault="004F7D49" w:rsidP="00FB1F78">
            <w:pPr>
              <w:pStyle w:val="a4"/>
              <w:spacing w:after="0"/>
              <w:jc w:val="center"/>
              <w:rPr>
                <w:rFonts w:asciiTheme="minorHAnsi" w:hAnsiTheme="minorHAnsi" w:cstheme="minorHAnsi"/>
                <w:b/>
                <w:i/>
                <w:sz w:val="20"/>
                <w:szCs w:val="20"/>
              </w:rPr>
            </w:pPr>
            <w:r w:rsidRPr="00FB1F78">
              <w:rPr>
                <w:rFonts w:asciiTheme="minorHAnsi" w:hAnsiTheme="minorHAnsi" w:cstheme="minorHAnsi"/>
                <w:b/>
                <w:i/>
                <w:sz w:val="20"/>
                <w:szCs w:val="20"/>
              </w:rPr>
              <w:t>ΚΩΔΙΚΟΣ ΔΡΑΣΗΣ</w:t>
            </w:r>
          </w:p>
        </w:tc>
        <w:tc>
          <w:tcPr>
            <w:tcW w:w="1924" w:type="dxa"/>
          </w:tcPr>
          <w:p w14:paraId="6DF718C3" w14:textId="77777777" w:rsidR="004F7D49" w:rsidRPr="00FB1F78" w:rsidRDefault="004F7D49" w:rsidP="00FB1F78">
            <w:pPr>
              <w:pStyle w:val="a4"/>
              <w:spacing w:after="0"/>
              <w:jc w:val="center"/>
              <w:rPr>
                <w:rFonts w:asciiTheme="minorHAnsi" w:hAnsiTheme="minorHAnsi" w:cstheme="minorHAnsi"/>
                <w:b/>
                <w:i/>
                <w:sz w:val="20"/>
                <w:szCs w:val="20"/>
              </w:rPr>
            </w:pPr>
            <w:r w:rsidRPr="00FB1F78">
              <w:rPr>
                <w:rFonts w:asciiTheme="minorHAnsi" w:hAnsiTheme="minorHAnsi" w:cstheme="minorHAnsi"/>
                <w:b/>
                <w:i/>
                <w:sz w:val="20"/>
                <w:szCs w:val="20"/>
              </w:rPr>
              <w:t>ΤΙΤΛΟΣ ΔΡΑΣΗΣ</w:t>
            </w:r>
          </w:p>
        </w:tc>
        <w:tc>
          <w:tcPr>
            <w:tcW w:w="986" w:type="dxa"/>
          </w:tcPr>
          <w:p w14:paraId="3B7DE069" w14:textId="77777777" w:rsidR="004F7D49" w:rsidRPr="00FB1F78" w:rsidRDefault="004F7D49" w:rsidP="00FB1F78">
            <w:pPr>
              <w:pStyle w:val="a4"/>
              <w:spacing w:after="0"/>
              <w:jc w:val="center"/>
              <w:rPr>
                <w:rFonts w:asciiTheme="minorHAnsi" w:hAnsiTheme="minorHAnsi" w:cstheme="minorHAnsi"/>
                <w:b/>
                <w:i/>
                <w:sz w:val="20"/>
                <w:szCs w:val="20"/>
              </w:rPr>
            </w:pPr>
            <w:r w:rsidRPr="00FB1F78">
              <w:rPr>
                <w:rFonts w:asciiTheme="minorHAnsi" w:hAnsiTheme="minorHAnsi" w:cstheme="minorHAnsi"/>
                <w:b/>
                <w:i/>
                <w:sz w:val="20"/>
                <w:szCs w:val="20"/>
              </w:rPr>
              <w:t>ΚΩΔΙΚΟΣ ΥΠΟ-ΔΡΑΣΗΣ</w:t>
            </w:r>
          </w:p>
        </w:tc>
        <w:tc>
          <w:tcPr>
            <w:tcW w:w="3188" w:type="dxa"/>
          </w:tcPr>
          <w:p w14:paraId="6716E173" w14:textId="77777777" w:rsidR="004F7D49" w:rsidRPr="00FB1F78" w:rsidRDefault="004F7D49" w:rsidP="00FB1F78">
            <w:pPr>
              <w:pStyle w:val="a4"/>
              <w:spacing w:after="0"/>
              <w:jc w:val="center"/>
              <w:rPr>
                <w:rFonts w:asciiTheme="minorHAnsi" w:hAnsiTheme="minorHAnsi" w:cstheme="minorHAnsi"/>
                <w:b/>
                <w:i/>
                <w:sz w:val="20"/>
                <w:szCs w:val="20"/>
              </w:rPr>
            </w:pPr>
            <w:r w:rsidRPr="00FB1F78">
              <w:rPr>
                <w:rFonts w:asciiTheme="minorHAnsi" w:hAnsiTheme="minorHAnsi" w:cstheme="minorHAnsi"/>
                <w:b/>
                <w:i/>
                <w:sz w:val="20"/>
                <w:szCs w:val="20"/>
              </w:rPr>
              <w:t>ΤΙΤΛΟΣ ΥΠΟ-ΔΡΑΣΗΣ</w:t>
            </w:r>
          </w:p>
        </w:tc>
        <w:tc>
          <w:tcPr>
            <w:tcW w:w="1280" w:type="dxa"/>
          </w:tcPr>
          <w:p w14:paraId="0E6C16EE" w14:textId="3A599B5D" w:rsidR="004F7D49" w:rsidRPr="00FB1F78" w:rsidRDefault="004F7D49" w:rsidP="00FB1F78">
            <w:pPr>
              <w:pStyle w:val="a4"/>
              <w:spacing w:after="0"/>
              <w:jc w:val="center"/>
              <w:rPr>
                <w:rFonts w:asciiTheme="minorHAnsi" w:hAnsiTheme="minorHAnsi" w:cstheme="minorHAnsi"/>
                <w:b/>
                <w:i/>
                <w:sz w:val="20"/>
                <w:szCs w:val="20"/>
              </w:rPr>
            </w:pPr>
            <w:r w:rsidRPr="00FB1F78">
              <w:rPr>
                <w:rFonts w:asciiTheme="minorHAnsi" w:hAnsiTheme="minorHAnsi" w:cstheme="minorHAnsi"/>
                <w:b/>
                <w:i/>
                <w:sz w:val="20"/>
                <w:szCs w:val="20"/>
              </w:rPr>
              <w:t>ΠΡΟΥΠΟΛΟ</w:t>
            </w:r>
            <w:r w:rsidR="00FB1F78">
              <w:rPr>
                <w:rFonts w:asciiTheme="minorHAnsi" w:hAnsiTheme="minorHAnsi" w:cstheme="minorHAnsi"/>
                <w:b/>
                <w:i/>
                <w:sz w:val="20"/>
                <w:szCs w:val="20"/>
              </w:rPr>
              <w:t>-</w:t>
            </w:r>
            <w:r w:rsidRPr="00FB1F78">
              <w:rPr>
                <w:rFonts w:asciiTheme="minorHAnsi" w:hAnsiTheme="minorHAnsi" w:cstheme="minorHAnsi"/>
                <w:b/>
                <w:i/>
                <w:sz w:val="20"/>
                <w:szCs w:val="20"/>
              </w:rPr>
              <w:t>ΓΙΣΜΟΣ</w:t>
            </w:r>
          </w:p>
          <w:p w14:paraId="438EBA14" w14:textId="0CEDBBE5" w:rsidR="00B253ED" w:rsidRPr="00FB1F78" w:rsidRDefault="00B253ED" w:rsidP="00FB1F78">
            <w:pPr>
              <w:pStyle w:val="a4"/>
              <w:spacing w:after="0"/>
              <w:jc w:val="center"/>
              <w:rPr>
                <w:rFonts w:asciiTheme="minorHAnsi" w:hAnsiTheme="minorHAnsi" w:cstheme="minorHAnsi"/>
                <w:b/>
                <w:i/>
                <w:sz w:val="20"/>
                <w:szCs w:val="20"/>
              </w:rPr>
            </w:pPr>
            <w:r w:rsidRPr="00FB1F78">
              <w:rPr>
                <w:rFonts w:asciiTheme="minorHAnsi" w:hAnsiTheme="minorHAnsi" w:cstheme="minorHAnsi"/>
                <w:b/>
                <w:i/>
                <w:sz w:val="20"/>
                <w:szCs w:val="20"/>
              </w:rPr>
              <w:t>(ΣΥΝ</w:t>
            </w:r>
            <w:r w:rsidR="00565412">
              <w:rPr>
                <w:rFonts w:asciiTheme="minorHAnsi" w:hAnsiTheme="minorHAnsi" w:cstheme="minorHAnsi"/>
                <w:b/>
                <w:i/>
                <w:sz w:val="20"/>
                <w:szCs w:val="20"/>
              </w:rPr>
              <w:t xml:space="preserve">ΟΛΙΚΟ </w:t>
            </w:r>
            <w:r w:rsidRPr="00FB1F78">
              <w:rPr>
                <w:rFonts w:asciiTheme="minorHAnsi" w:hAnsiTheme="minorHAnsi" w:cstheme="minorHAnsi"/>
                <w:b/>
                <w:i/>
                <w:sz w:val="20"/>
                <w:szCs w:val="20"/>
              </w:rPr>
              <w:t>ΚΟΣΤΟΣ)</w:t>
            </w:r>
          </w:p>
        </w:tc>
        <w:tc>
          <w:tcPr>
            <w:tcW w:w="1287" w:type="dxa"/>
          </w:tcPr>
          <w:p w14:paraId="2586AD6A" w14:textId="77777777" w:rsidR="004F7D49" w:rsidRDefault="004F7D49" w:rsidP="00FB1F78">
            <w:pPr>
              <w:pStyle w:val="a4"/>
              <w:spacing w:after="0"/>
              <w:jc w:val="center"/>
              <w:rPr>
                <w:rFonts w:asciiTheme="minorHAnsi" w:hAnsiTheme="minorHAnsi" w:cstheme="minorHAnsi"/>
                <w:b/>
                <w:i/>
                <w:sz w:val="20"/>
                <w:szCs w:val="20"/>
              </w:rPr>
            </w:pPr>
            <w:r w:rsidRPr="00FB1F78">
              <w:rPr>
                <w:rFonts w:asciiTheme="minorHAnsi" w:hAnsiTheme="minorHAnsi" w:cstheme="minorHAnsi"/>
                <w:b/>
                <w:i/>
                <w:sz w:val="20"/>
                <w:szCs w:val="20"/>
              </w:rPr>
              <w:t>ΔΗΜΟΣΙΑ ΔΑΠΑΝΗ</w:t>
            </w:r>
          </w:p>
          <w:p w14:paraId="73D3F9A7" w14:textId="1E2C12C7" w:rsidR="00565412" w:rsidRPr="00FB1F78" w:rsidRDefault="00565412" w:rsidP="00FB1F78">
            <w:pPr>
              <w:pStyle w:val="a4"/>
              <w:spacing w:after="0"/>
              <w:jc w:val="center"/>
              <w:rPr>
                <w:rFonts w:asciiTheme="minorHAnsi" w:hAnsiTheme="minorHAnsi" w:cstheme="minorHAnsi"/>
                <w:b/>
                <w:i/>
                <w:sz w:val="20"/>
                <w:szCs w:val="20"/>
              </w:rPr>
            </w:pPr>
            <w:r>
              <w:rPr>
                <w:rFonts w:asciiTheme="minorHAnsi" w:hAnsiTheme="minorHAnsi" w:cstheme="minorHAnsi"/>
                <w:b/>
                <w:i/>
                <w:sz w:val="20"/>
                <w:szCs w:val="20"/>
              </w:rPr>
              <w:t>(€)</w:t>
            </w:r>
          </w:p>
        </w:tc>
      </w:tr>
      <w:tr w:rsidR="004F7D49" w:rsidRPr="00FB1F78" w14:paraId="609C6635" w14:textId="77777777" w:rsidTr="00FB1F78">
        <w:trPr>
          <w:jc w:val="center"/>
        </w:trPr>
        <w:tc>
          <w:tcPr>
            <w:tcW w:w="985" w:type="dxa"/>
          </w:tcPr>
          <w:p w14:paraId="50D3120A" w14:textId="77777777" w:rsidR="004F7D49" w:rsidRPr="00FB1F78" w:rsidRDefault="004F7D49"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19.2.1</w:t>
            </w:r>
          </w:p>
        </w:tc>
        <w:tc>
          <w:tcPr>
            <w:tcW w:w="1924" w:type="dxa"/>
          </w:tcPr>
          <w:p w14:paraId="4C67E233" w14:textId="77777777" w:rsidR="004F7D49" w:rsidRPr="00FB1F78" w:rsidRDefault="004F7D49"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Μεταφορά γνώσεων &amp; ενημέρωσης</w:t>
            </w:r>
          </w:p>
        </w:tc>
        <w:tc>
          <w:tcPr>
            <w:tcW w:w="986" w:type="dxa"/>
          </w:tcPr>
          <w:p w14:paraId="485D8CD4" w14:textId="77777777" w:rsidR="004F7D49" w:rsidRPr="00FB1F78" w:rsidRDefault="004F7D49"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19.2.1.1</w:t>
            </w:r>
          </w:p>
        </w:tc>
        <w:tc>
          <w:tcPr>
            <w:tcW w:w="3188" w:type="dxa"/>
          </w:tcPr>
          <w:p w14:paraId="47F073BC" w14:textId="2CC48BBE" w:rsidR="004F7D49" w:rsidRPr="00FB1F78" w:rsidRDefault="004F7D49"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Μεταφορά γνώσεων &amp; ενημέρωσης στο γεωργικό</w:t>
            </w:r>
            <w:r w:rsidR="00E64095" w:rsidRPr="0034394F">
              <w:rPr>
                <w:rFonts w:asciiTheme="minorHAnsi" w:hAnsiTheme="minorHAnsi" w:cstheme="minorHAnsi"/>
                <w:color w:val="000000"/>
                <w:sz w:val="20"/>
                <w:szCs w:val="20"/>
              </w:rPr>
              <w:t xml:space="preserve"> και το δασικό τομέα</w:t>
            </w:r>
          </w:p>
        </w:tc>
        <w:tc>
          <w:tcPr>
            <w:tcW w:w="1280" w:type="dxa"/>
          </w:tcPr>
          <w:p w14:paraId="7B2873F1" w14:textId="671AAA1C" w:rsidR="004F7D49" w:rsidRPr="00FB1F78" w:rsidRDefault="005D7BA0" w:rsidP="00FB1F78">
            <w:pPr>
              <w:pStyle w:val="a4"/>
              <w:spacing w:after="0"/>
              <w:jc w:val="center"/>
              <w:rPr>
                <w:rFonts w:ascii="Calibri" w:hAnsi="Calibri" w:cstheme="minorHAnsi"/>
                <w:sz w:val="20"/>
                <w:szCs w:val="20"/>
                <w:lang w:val="en-US"/>
              </w:rPr>
            </w:pPr>
            <w:r w:rsidRPr="00FB1F78">
              <w:rPr>
                <w:rFonts w:ascii="Calibri" w:hAnsi="Calibri" w:cstheme="minorHAnsi"/>
                <w:sz w:val="20"/>
                <w:szCs w:val="20"/>
                <w:lang w:val="en-US"/>
              </w:rPr>
              <w:t>90.000,00</w:t>
            </w:r>
          </w:p>
        </w:tc>
        <w:tc>
          <w:tcPr>
            <w:tcW w:w="1287" w:type="dxa"/>
          </w:tcPr>
          <w:p w14:paraId="6E94E184" w14:textId="5585700D" w:rsidR="004F7D49" w:rsidRPr="00FB1F78" w:rsidRDefault="004F7D49" w:rsidP="00FB1F78">
            <w:pPr>
              <w:pStyle w:val="a4"/>
              <w:spacing w:after="0"/>
              <w:jc w:val="center"/>
              <w:rPr>
                <w:rFonts w:ascii="Calibri" w:hAnsi="Calibri" w:cstheme="minorHAnsi"/>
                <w:sz w:val="20"/>
                <w:szCs w:val="20"/>
                <w:lang w:val="en-US"/>
              </w:rPr>
            </w:pPr>
            <w:r w:rsidRPr="00FB1F78">
              <w:rPr>
                <w:rFonts w:ascii="Calibri" w:hAnsi="Calibri" w:cstheme="minorHAnsi"/>
                <w:sz w:val="20"/>
                <w:szCs w:val="20"/>
                <w:lang w:val="en-US"/>
              </w:rPr>
              <w:t>90.000,00</w:t>
            </w:r>
          </w:p>
        </w:tc>
      </w:tr>
      <w:tr w:rsidR="00817B44" w:rsidRPr="00817B44" w14:paraId="7E4BF7B1" w14:textId="77777777" w:rsidTr="00600ECA">
        <w:trPr>
          <w:trHeight w:val="1465"/>
          <w:jc w:val="center"/>
        </w:trPr>
        <w:tc>
          <w:tcPr>
            <w:tcW w:w="985" w:type="dxa"/>
            <w:vMerge w:val="restart"/>
          </w:tcPr>
          <w:p w14:paraId="6B09F6C3" w14:textId="77777777" w:rsidR="00817B44" w:rsidRPr="00FB1F78" w:rsidRDefault="00817B44"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19.2.2</w:t>
            </w:r>
          </w:p>
        </w:tc>
        <w:tc>
          <w:tcPr>
            <w:tcW w:w="1924" w:type="dxa"/>
            <w:vMerge w:val="restart"/>
          </w:tcPr>
          <w:p w14:paraId="784C8C2D" w14:textId="77777777" w:rsidR="00817B44" w:rsidRPr="00FB1F78" w:rsidRDefault="00817B44"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 xml:space="preserve">  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986" w:type="dxa"/>
          </w:tcPr>
          <w:p w14:paraId="2BAA8592" w14:textId="280132FE" w:rsidR="00817B44" w:rsidRPr="00FB1F78" w:rsidRDefault="00817B44"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19.2.2.2</w:t>
            </w:r>
          </w:p>
        </w:tc>
        <w:tc>
          <w:tcPr>
            <w:tcW w:w="3188" w:type="dxa"/>
          </w:tcPr>
          <w:p w14:paraId="47D3092E" w14:textId="3B83395E" w:rsidR="00817B44" w:rsidRPr="00FB1F78" w:rsidRDefault="00817B44"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280" w:type="dxa"/>
          </w:tcPr>
          <w:p w14:paraId="22631896" w14:textId="41CF2035" w:rsidR="00817B44" w:rsidRPr="00FB1F78" w:rsidRDefault="00817B44" w:rsidP="00FB1F78">
            <w:pPr>
              <w:pStyle w:val="a4"/>
              <w:spacing w:after="0"/>
              <w:jc w:val="center"/>
              <w:rPr>
                <w:rFonts w:ascii="Calibri" w:hAnsi="Calibri" w:cstheme="minorHAnsi"/>
                <w:sz w:val="20"/>
                <w:szCs w:val="20"/>
              </w:rPr>
            </w:pPr>
            <w:r>
              <w:rPr>
                <w:rFonts w:ascii="Calibri" w:hAnsi="Calibri"/>
                <w:sz w:val="20"/>
                <w:szCs w:val="20"/>
              </w:rPr>
              <w:t>400.000,00</w:t>
            </w:r>
          </w:p>
        </w:tc>
        <w:tc>
          <w:tcPr>
            <w:tcW w:w="1287" w:type="dxa"/>
          </w:tcPr>
          <w:p w14:paraId="4A461978" w14:textId="4572B51D" w:rsidR="00817B44" w:rsidRPr="00817B44" w:rsidRDefault="00817B44" w:rsidP="00FB1F78">
            <w:pPr>
              <w:pStyle w:val="a4"/>
              <w:spacing w:after="0"/>
              <w:jc w:val="center"/>
              <w:rPr>
                <w:rFonts w:ascii="Calibri" w:hAnsi="Calibri"/>
                <w:szCs w:val="20"/>
              </w:rPr>
            </w:pPr>
            <w:r>
              <w:rPr>
                <w:rFonts w:ascii="Calibri" w:hAnsi="Calibri" w:cstheme="minorHAnsi"/>
                <w:sz w:val="20"/>
                <w:szCs w:val="20"/>
              </w:rPr>
              <w:t>2</w:t>
            </w:r>
            <w:r w:rsidRPr="00FB1F78">
              <w:rPr>
                <w:rFonts w:ascii="Calibri" w:hAnsi="Calibri" w:cstheme="minorHAnsi"/>
                <w:sz w:val="20"/>
                <w:szCs w:val="20"/>
                <w:lang w:val="en-US"/>
              </w:rPr>
              <w:t>00.000,00</w:t>
            </w:r>
          </w:p>
        </w:tc>
      </w:tr>
      <w:tr w:rsidR="00415EAC" w:rsidRPr="00FB1F78" w14:paraId="6E6FB546" w14:textId="77777777" w:rsidTr="00FB1F78">
        <w:trPr>
          <w:jc w:val="center"/>
        </w:trPr>
        <w:tc>
          <w:tcPr>
            <w:tcW w:w="985" w:type="dxa"/>
            <w:vMerge/>
          </w:tcPr>
          <w:p w14:paraId="503F7BCE" w14:textId="77777777" w:rsidR="005D7BA0" w:rsidRPr="00FB1F78" w:rsidRDefault="005D7BA0" w:rsidP="00FB1F78">
            <w:pPr>
              <w:pStyle w:val="a4"/>
              <w:spacing w:after="0"/>
              <w:jc w:val="center"/>
              <w:rPr>
                <w:rFonts w:asciiTheme="minorHAnsi" w:hAnsiTheme="minorHAnsi" w:cstheme="minorHAnsi"/>
                <w:i/>
                <w:sz w:val="20"/>
                <w:szCs w:val="20"/>
              </w:rPr>
            </w:pPr>
          </w:p>
        </w:tc>
        <w:tc>
          <w:tcPr>
            <w:tcW w:w="1924" w:type="dxa"/>
            <w:vMerge/>
          </w:tcPr>
          <w:p w14:paraId="2E7D7E9B" w14:textId="77777777" w:rsidR="005D7BA0" w:rsidRPr="00FB1F78" w:rsidRDefault="005D7BA0" w:rsidP="00FB1F78">
            <w:pPr>
              <w:pStyle w:val="a4"/>
              <w:spacing w:after="0"/>
              <w:jc w:val="center"/>
              <w:rPr>
                <w:rFonts w:asciiTheme="minorHAnsi" w:hAnsiTheme="minorHAnsi" w:cstheme="minorHAnsi"/>
                <w:i/>
                <w:sz w:val="20"/>
                <w:szCs w:val="20"/>
              </w:rPr>
            </w:pPr>
          </w:p>
        </w:tc>
        <w:tc>
          <w:tcPr>
            <w:tcW w:w="986" w:type="dxa"/>
          </w:tcPr>
          <w:p w14:paraId="1F6EC1F3" w14:textId="77777777" w:rsidR="005D7BA0" w:rsidRPr="00FB1F78" w:rsidRDefault="005D7BA0"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19.2.2.3</w:t>
            </w:r>
          </w:p>
        </w:tc>
        <w:tc>
          <w:tcPr>
            <w:tcW w:w="3188" w:type="dxa"/>
          </w:tcPr>
          <w:p w14:paraId="77133F3F" w14:textId="77777777" w:rsidR="005D7BA0" w:rsidRPr="00FB1F78" w:rsidRDefault="005D7BA0"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Ενίσχυση επενδύσεων στον τομέα του τουρισμού με σκοπό την εξυπηρέτηση ειδικών στόχων της τοπικής στρατηγικής.</w:t>
            </w:r>
          </w:p>
        </w:tc>
        <w:tc>
          <w:tcPr>
            <w:tcW w:w="1280" w:type="dxa"/>
          </w:tcPr>
          <w:p w14:paraId="4B1AB7EA" w14:textId="7603DBFF" w:rsidR="005D7BA0" w:rsidRPr="00FB1F78" w:rsidRDefault="00817B44" w:rsidP="00FB1F78">
            <w:pPr>
              <w:pStyle w:val="a4"/>
              <w:spacing w:after="0"/>
              <w:jc w:val="center"/>
              <w:rPr>
                <w:rFonts w:ascii="Calibri" w:hAnsi="Calibri" w:cstheme="minorHAnsi"/>
                <w:i/>
                <w:sz w:val="20"/>
                <w:szCs w:val="20"/>
              </w:rPr>
            </w:pPr>
            <w:r w:rsidRPr="00817B44">
              <w:rPr>
                <w:rFonts w:ascii="Calibri" w:hAnsi="Calibri" w:cstheme="minorHAnsi"/>
                <w:sz w:val="20"/>
                <w:szCs w:val="20"/>
              </w:rPr>
              <w:t>938.461,54</w:t>
            </w:r>
          </w:p>
        </w:tc>
        <w:tc>
          <w:tcPr>
            <w:tcW w:w="1287" w:type="dxa"/>
          </w:tcPr>
          <w:p w14:paraId="79CDFCFF" w14:textId="6E1A1CC3" w:rsidR="005D7BA0" w:rsidRPr="00FB1F78" w:rsidRDefault="00754820" w:rsidP="00FB1F78">
            <w:pPr>
              <w:spacing w:before="0" w:after="0" w:line="240" w:lineRule="auto"/>
              <w:jc w:val="center"/>
              <w:rPr>
                <w:rFonts w:ascii="Calibri" w:hAnsi="Calibri"/>
                <w:szCs w:val="20"/>
              </w:rPr>
            </w:pPr>
            <w:r>
              <w:rPr>
                <w:rFonts w:ascii="Calibri" w:hAnsi="Calibri" w:cstheme="minorHAnsi"/>
                <w:szCs w:val="20"/>
                <w:lang w:val="el-GR"/>
              </w:rPr>
              <w:t>6</w:t>
            </w:r>
            <w:r w:rsidR="005D7BA0" w:rsidRPr="00FB1F78">
              <w:rPr>
                <w:rFonts w:ascii="Calibri" w:hAnsi="Calibri" w:cstheme="minorHAnsi"/>
                <w:szCs w:val="20"/>
              </w:rPr>
              <w:t>10.000,00</w:t>
            </w:r>
          </w:p>
        </w:tc>
      </w:tr>
      <w:tr w:rsidR="00415EAC" w:rsidRPr="00FB1F78" w14:paraId="6EF0AE42" w14:textId="77777777" w:rsidTr="00FB1F78">
        <w:trPr>
          <w:jc w:val="center"/>
        </w:trPr>
        <w:tc>
          <w:tcPr>
            <w:tcW w:w="985" w:type="dxa"/>
            <w:vMerge/>
          </w:tcPr>
          <w:p w14:paraId="4E8A3B56" w14:textId="77777777" w:rsidR="005D7BA0" w:rsidRPr="00FB1F78" w:rsidRDefault="005D7BA0" w:rsidP="00FB1F78">
            <w:pPr>
              <w:pStyle w:val="a4"/>
              <w:spacing w:after="0"/>
              <w:jc w:val="center"/>
              <w:rPr>
                <w:rFonts w:asciiTheme="minorHAnsi" w:hAnsiTheme="minorHAnsi" w:cstheme="minorHAnsi"/>
                <w:i/>
                <w:sz w:val="20"/>
                <w:szCs w:val="20"/>
              </w:rPr>
            </w:pPr>
          </w:p>
        </w:tc>
        <w:tc>
          <w:tcPr>
            <w:tcW w:w="1924" w:type="dxa"/>
            <w:vMerge/>
          </w:tcPr>
          <w:p w14:paraId="2813244A" w14:textId="77777777" w:rsidR="005D7BA0" w:rsidRPr="00FB1F78" w:rsidRDefault="005D7BA0" w:rsidP="00FB1F78">
            <w:pPr>
              <w:pStyle w:val="a4"/>
              <w:spacing w:after="0"/>
              <w:jc w:val="center"/>
              <w:rPr>
                <w:rFonts w:asciiTheme="minorHAnsi" w:hAnsiTheme="minorHAnsi" w:cstheme="minorHAnsi"/>
                <w:i/>
                <w:sz w:val="20"/>
                <w:szCs w:val="20"/>
              </w:rPr>
            </w:pPr>
          </w:p>
        </w:tc>
        <w:tc>
          <w:tcPr>
            <w:tcW w:w="986" w:type="dxa"/>
          </w:tcPr>
          <w:p w14:paraId="016400C1" w14:textId="77777777" w:rsidR="005D7BA0" w:rsidRPr="00FB1F78" w:rsidRDefault="005D7BA0"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19.2.2.4</w:t>
            </w:r>
          </w:p>
        </w:tc>
        <w:tc>
          <w:tcPr>
            <w:tcW w:w="3188" w:type="dxa"/>
          </w:tcPr>
          <w:p w14:paraId="747DA5BB" w14:textId="77777777" w:rsidR="005D7BA0" w:rsidRPr="00FB1F78" w:rsidRDefault="005D7BA0"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Ενίσχυση επενδύσεων στους τομείς της βιοτεχνίας, χειροτεχνίας, παραγωγής ειδών μετά την 1</w:t>
            </w:r>
            <w:r w:rsidRPr="00FB1F78">
              <w:rPr>
                <w:rFonts w:asciiTheme="minorHAnsi" w:hAnsiTheme="minorHAnsi" w:cstheme="minorHAnsi"/>
                <w:color w:val="000000"/>
                <w:sz w:val="20"/>
                <w:szCs w:val="20"/>
                <w:vertAlign w:val="superscript"/>
              </w:rPr>
              <w:t>η</w:t>
            </w:r>
            <w:r w:rsidRPr="00FB1F78">
              <w:rPr>
                <w:rFonts w:asciiTheme="minorHAnsi" w:hAnsiTheme="minorHAnsi" w:cstheme="minorHAnsi"/>
                <w:color w:val="000000"/>
                <w:sz w:val="20"/>
                <w:szCs w:val="20"/>
              </w:rPr>
              <w:t xml:space="preserve"> μεταποίηση, και του εμπορίου με σκοπό την εξυπηρέτηση ειδικών στόχων της τοπικής στρατηγικής</w:t>
            </w:r>
          </w:p>
        </w:tc>
        <w:tc>
          <w:tcPr>
            <w:tcW w:w="1280" w:type="dxa"/>
          </w:tcPr>
          <w:p w14:paraId="53042064" w14:textId="67DD50E6" w:rsidR="005D7BA0" w:rsidRPr="00565412" w:rsidRDefault="00565412" w:rsidP="00FB1F78">
            <w:pPr>
              <w:pStyle w:val="a4"/>
              <w:spacing w:after="0"/>
              <w:jc w:val="center"/>
              <w:rPr>
                <w:rFonts w:ascii="Calibri" w:hAnsi="Calibri" w:cstheme="minorHAnsi"/>
                <w:sz w:val="20"/>
                <w:szCs w:val="20"/>
              </w:rPr>
            </w:pPr>
            <w:r w:rsidRPr="00565412">
              <w:rPr>
                <w:rFonts w:ascii="Calibri" w:hAnsi="Calibri" w:cstheme="minorHAnsi"/>
                <w:sz w:val="20"/>
                <w:szCs w:val="20"/>
              </w:rPr>
              <w:t>307.962,31</w:t>
            </w:r>
          </w:p>
        </w:tc>
        <w:tc>
          <w:tcPr>
            <w:tcW w:w="1287" w:type="dxa"/>
          </w:tcPr>
          <w:p w14:paraId="62804C01" w14:textId="7FED6EBD" w:rsidR="005D7BA0" w:rsidRPr="00FB1F78" w:rsidRDefault="00754820" w:rsidP="00FB1F78">
            <w:pPr>
              <w:spacing w:before="0" w:after="0" w:line="240" w:lineRule="auto"/>
              <w:rPr>
                <w:rFonts w:ascii="Calibri" w:hAnsi="Calibri"/>
                <w:szCs w:val="20"/>
              </w:rPr>
            </w:pPr>
            <w:r>
              <w:rPr>
                <w:rFonts w:ascii="Calibri" w:hAnsi="Calibri" w:cstheme="minorHAnsi"/>
                <w:szCs w:val="20"/>
                <w:lang w:val="el-GR"/>
              </w:rPr>
              <w:t>2</w:t>
            </w:r>
            <w:r w:rsidR="005D7BA0" w:rsidRPr="00FB1F78">
              <w:rPr>
                <w:rFonts w:ascii="Calibri" w:hAnsi="Calibri" w:cstheme="minorHAnsi"/>
                <w:szCs w:val="20"/>
              </w:rPr>
              <w:t>00.000,00</w:t>
            </w:r>
          </w:p>
        </w:tc>
      </w:tr>
      <w:tr w:rsidR="00415EAC" w:rsidRPr="00FB1F78" w14:paraId="4907A54C" w14:textId="77777777" w:rsidTr="00FB1F78">
        <w:trPr>
          <w:jc w:val="center"/>
        </w:trPr>
        <w:tc>
          <w:tcPr>
            <w:tcW w:w="985" w:type="dxa"/>
            <w:vMerge/>
          </w:tcPr>
          <w:p w14:paraId="225A0966" w14:textId="77777777" w:rsidR="005D7BA0" w:rsidRPr="00FB1F78" w:rsidRDefault="005D7BA0" w:rsidP="00FB1F78">
            <w:pPr>
              <w:pStyle w:val="a4"/>
              <w:spacing w:after="0"/>
              <w:jc w:val="center"/>
              <w:rPr>
                <w:rFonts w:asciiTheme="minorHAnsi" w:hAnsiTheme="minorHAnsi" w:cstheme="minorHAnsi"/>
                <w:i/>
                <w:sz w:val="20"/>
                <w:szCs w:val="20"/>
              </w:rPr>
            </w:pPr>
          </w:p>
        </w:tc>
        <w:tc>
          <w:tcPr>
            <w:tcW w:w="1924" w:type="dxa"/>
            <w:vMerge/>
          </w:tcPr>
          <w:p w14:paraId="7327456D" w14:textId="77777777" w:rsidR="005D7BA0" w:rsidRPr="00FB1F78" w:rsidRDefault="005D7BA0" w:rsidP="00FB1F78">
            <w:pPr>
              <w:pStyle w:val="a4"/>
              <w:spacing w:after="0"/>
              <w:jc w:val="center"/>
              <w:rPr>
                <w:rFonts w:asciiTheme="minorHAnsi" w:hAnsiTheme="minorHAnsi" w:cstheme="minorHAnsi"/>
                <w:i/>
                <w:sz w:val="20"/>
                <w:szCs w:val="20"/>
              </w:rPr>
            </w:pPr>
          </w:p>
        </w:tc>
        <w:tc>
          <w:tcPr>
            <w:tcW w:w="986" w:type="dxa"/>
          </w:tcPr>
          <w:p w14:paraId="449F495A" w14:textId="77777777" w:rsidR="005D7BA0" w:rsidRPr="00FB1F78" w:rsidRDefault="005D7BA0"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19.2.2.5</w:t>
            </w:r>
          </w:p>
        </w:tc>
        <w:tc>
          <w:tcPr>
            <w:tcW w:w="3188" w:type="dxa"/>
          </w:tcPr>
          <w:p w14:paraId="2DCDEB1F" w14:textId="77777777" w:rsidR="005D7BA0" w:rsidRPr="00FB1F78" w:rsidRDefault="005D7BA0"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 xml:space="preserve">Ενίσχυση επενδύσεων παροχής υπηρεσιών για την εξυπηρέτηση του αγροτικού πληθυσμού </w:t>
            </w:r>
            <w:r w:rsidRPr="00FB1F78">
              <w:rPr>
                <w:rFonts w:asciiTheme="minorHAnsi" w:hAnsiTheme="minorHAnsi" w:cstheme="minorHAnsi"/>
                <w:color w:val="000000"/>
                <w:sz w:val="20"/>
                <w:szCs w:val="20"/>
              </w:rPr>
              <w:lastRenderedPageBreak/>
              <w:t>(παιδικοί σταθμοί, χώροι αθλητισμού, πολιτιστικά κέντρα, κλπ) με σκοπό την εξυπηρέτηση ειδικών στόχων της τοπικής στρατηγικής.</w:t>
            </w:r>
          </w:p>
        </w:tc>
        <w:tc>
          <w:tcPr>
            <w:tcW w:w="1280" w:type="dxa"/>
          </w:tcPr>
          <w:p w14:paraId="3046FBFE" w14:textId="0CB51C2D" w:rsidR="005D7BA0" w:rsidRPr="00FB1F78" w:rsidRDefault="005D7BA0" w:rsidP="00FB1F78">
            <w:pPr>
              <w:pStyle w:val="a4"/>
              <w:spacing w:after="0"/>
              <w:jc w:val="center"/>
              <w:rPr>
                <w:rFonts w:ascii="Calibri" w:hAnsi="Calibri" w:cstheme="minorHAnsi"/>
                <w:i/>
                <w:sz w:val="20"/>
                <w:szCs w:val="20"/>
              </w:rPr>
            </w:pPr>
            <w:r w:rsidRPr="00FB1F78">
              <w:rPr>
                <w:rFonts w:ascii="Calibri" w:hAnsi="Calibri"/>
                <w:sz w:val="20"/>
                <w:szCs w:val="20"/>
              </w:rPr>
              <w:lastRenderedPageBreak/>
              <w:t>307.692,31</w:t>
            </w:r>
          </w:p>
        </w:tc>
        <w:tc>
          <w:tcPr>
            <w:tcW w:w="1287" w:type="dxa"/>
          </w:tcPr>
          <w:p w14:paraId="1AA1B774" w14:textId="77777777" w:rsidR="005D7BA0" w:rsidRPr="00FB1F78" w:rsidRDefault="005D7BA0" w:rsidP="00FB1F78">
            <w:pPr>
              <w:spacing w:before="0" w:after="0" w:line="240" w:lineRule="auto"/>
              <w:jc w:val="center"/>
              <w:rPr>
                <w:rFonts w:ascii="Calibri" w:hAnsi="Calibri"/>
                <w:szCs w:val="20"/>
              </w:rPr>
            </w:pPr>
            <w:r w:rsidRPr="00FB1F78">
              <w:rPr>
                <w:rFonts w:ascii="Calibri" w:hAnsi="Calibri" w:cstheme="minorHAnsi"/>
                <w:szCs w:val="20"/>
              </w:rPr>
              <w:t>200.000,00</w:t>
            </w:r>
          </w:p>
        </w:tc>
      </w:tr>
      <w:tr w:rsidR="00E75E46" w:rsidRPr="00FB1F78" w14:paraId="37163B38" w14:textId="77777777" w:rsidTr="00032966">
        <w:trPr>
          <w:trHeight w:val="1465"/>
          <w:jc w:val="center"/>
        </w:trPr>
        <w:tc>
          <w:tcPr>
            <w:tcW w:w="985" w:type="dxa"/>
            <w:vMerge w:val="restart"/>
          </w:tcPr>
          <w:p w14:paraId="455D2B60" w14:textId="77777777" w:rsidR="00E75E46" w:rsidRPr="00FB1F78" w:rsidRDefault="00E75E46"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lastRenderedPageBreak/>
              <w:t>19.2.3</w:t>
            </w:r>
          </w:p>
        </w:tc>
        <w:tc>
          <w:tcPr>
            <w:tcW w:w="1924" w:type="dxa"/>
            <w:vMerge w:val="restart"/>
          </w:tcPr>
          <w:p w14:paraId="2255E8C1" w14:textId="77777777" w:rsidR="00E75E46" w:rsidRPr="00FB1F78" w:rsidRDefault="00E75E46"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Οριζόντια ενίσχυση στην ανάπτυξη /  βελτίωση της επιχειρηματικότητας και ανταγωνιστικότητας της περιοχή εφαρμογής</w:t>
            </w:r>
          </w:p>
        </w:tc>
        <w:tc>
          <w:tcPr>
            <w:tcW w:w="986" w:type="dxa"/>
          </w:tcPr>
          <w:p w14:paraId="54CEF6A6" w14:textId="77777777" w:rsidR="00E75E46" w:rsidRPr="00FB1F78" w:rsidRDefault="00E75E46" w:rsidP="00FB1F78">
            <w:pPr>
              <w:pStyle w:val="a4"/>
              <w:spacing w:after="0"/>
              <w:jc w:val="center"/>
              <w:rPr>
                <w:rFonts w:asciiTheme="minorHAnsi" w:hAnsiTheme="minorHAnsi" w:cstheme="minorHAnsi"/>
                <w:color w:val="000000"/>
                <w:sz w:val="20"/>
                <w:szCs w:val="20"/>
              </w:rPr>
            </w:pPr>
            <w:r w:rsidRPr="00FB1F78">
              <w:rPr>
                <w:rFonts w:asciiTheme="minorHAnsi" w:hAnsiTheme="minorHAnsi" w:cstheme="minorHAnsi"/>
                <w:color w:val="000000"/>
                <w:sz w:val="20"/>
                <w:szCs w:val="20"/>
              </w:rPr>
              <w:t>19.2.3.1</w:t>
            </w:r>
          </w:p>
        </w:tc>
        <w:tc>
          <w:tcPr>
            <w:tcW w:w="3188" w:type="dxa"/>
          </w:tcPr>
          <w:p w14:paraId="22D92389" w14:textId="77777777" w:rsidR="00E75E46" w:rsidRPr="00FB1F78" w:rsidRDefault="00E75E46" w:rsidP="00FB1F78">
            <w:pPr>
              <w:pStyle w:val="a4"/>
              <w:spacing w:after="0"/>
              <w:jc w:val="center"/>
              <w:rPr>
                <w:rFonts w:asciiTheme="minorHAnsi" w:hAnsiTheme="minorHAnsi" w:cstheme="minorHAnsi"/>
                <w:color w:val="000000"/>
                <w:sz w:val="20"/>
                <w:szCs w:val="20"/>
              </w:rPr>
            </w:pPr>
            <w:r w:rsidRPr="00FB1F78">
              <w:rPr>
                <w:rFonts w:asciiTheme="minorHAnsi" w:hAnsiTheme="minorHAnsi" w:cstheme="minorHAnsi"/>
                <w:color w:val="000000"/>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280" w:type="dxa"/>
          </w:tcPr>
          <w:p w14:paraId="1CF1FAC2" w14:textId="79FA3BB8" w:rsidR="00E75E46" w:rsidRPr="00FB1F78" w:rsidRDefault="00E75E46" w:rsidP="00E75E46">
            <w:pPr>
              <w:spacing w:before="0" w:after="0" w:line="240" w:lineRule="auto"/>
              <w:rPr>
                <w:rFonts w:ascii="Calibri" w:hAnsi="Calibri" w:cstheme="minorHAnsi"/>
                <w:i/>
                <w:szCs w:val="20"/>
              </w:rPr>
            </w:pPr>
            <w:r w:rsidRPr="00E75E46">
              <w:rPr>
                <w:rFonts w:ascii="Calibri" w:hAnsi="Calibri" w:cstheme="minorHAnsi"/>
                <w:szCs w:val="20"/>
              </w:rPr>
              <w:t>1.700.000,00</w:t>
            </w:r>
          </w:p>
        </w:tc>
        <w:tc>
          <w:tcPr>
            <w:tcW w:w="1287" w:type="dxa"/>
          </w:tcPr>
          <w:p w14:paraId="2F85B24F" w14:textId="7363D189" w:rsidR="00E75E46" w:rsidRPr="00FB1F78" w:rsidRDefault="00E75E46" w:rsidP="00FB1F78">
            <w:pPr>
              <w:spacing w:before="0" w:after="0" w:line="240" w:lineRule="auto"/>
              <w:rPr>
                <w:rFonts w:ascii="Calibri" w:hAnsi="Calibri"/>
                <w:szCs w:val="20"/>
              </w:rPr>
            </w:pPr>
            <w:r w:rsidRPr="00FB1F78">
              <w:rPr>
                <w:rFonts w:ascii="Calibri" w:hAnsi="Calibri" w:cstheme="minorHAnsi"/>
                <w:szCs w:val="20"/>
              </w:rPr>
              <w:t>8</w:t>
            </w:r>
            <w:r>
              <w:rPr>
                <w:rFonts w:ascii="Calibri" w:hAnsi="Calibri" w:cstheme="minorHAnsi"/>
                <w:szCs w:val="20"/>
                <w:lang w:val="el-GR"/>
              </w:rPr>
              <w:t>5</w:t>
            </w:r>
            <w:r w:rsidRPr="00FB1F78">
              <w:rPr>
                <w:rFonts w:ascii="Calibri" w:hAnsi="Calibri" w:cstheme="minorHAnsi"/>
                <w:szCs w:val="20"/>
              </w:rPr>
              <w:t>0.000,00</w:t>
            </w:r>
          </w:p>
        </w:tc>
      </w:tr>
      <w:tr w:rsidR="005D7BA0" w:rsidRPr="00FB1F78" w14:paraId="0C09554C" w14:textId="77777777" w:rsidTr="00FB1F78">
        <w:trPr>
          <w:jc w:val="center"/>
        </w:trPr>
        <w:tc>
          <w:tcPr>
            <w:tcW w:w="985" w:type="dxa"/>
            <w:vMerge/>
          </w:tcPr>
          <w:p w14:paraId="202F30A1" w14:textId="77777777" w:rsidR="005D7BA0" w:rsidRPr="00FB1F78" w:rsidRDefault="005D7BA0" w:rsidP="00FB1F78">
            <w:pPr>
              <w:pStyle w:val="a4"/>
              <w:spacing w:after="0"/>
              <w:jc w:val="center"/>
              <w:rPr>
                <w:rFonts w:asciiTheme="minorHAnsi" w:hAnsiTheme="minorHAnsi" w:cstheme="minorHAnsi"/>
                <w:i/>
                <w:sz w:val="20"/>
                <w:szCs w:val="20"/>
              </w:rPr>
            </w:pPr>
          </w:p>
        </w:tc>
        <w:tc>
          <w:tcPr>
            <w:tcW w:w="1924" w:type="dxa"/>
            <w:vMerge/>
          </w:tcPr>
          <w:p w14:paraId="4D695B7E" w14:textId="77777777" w:rsidR="005D7BA0" w:rsidRPr="00FB1F78" w:rsidRDefault="005D7BA0" w:rsidP="00FB1F78">
            <w:pPr>
              <w:pStyle w:val="a4"/>
              <w:spacing w:after="0"/>
              <w:jc w:val="center"/>
              <w:rPr>
                <w:rFonts w:asciiTheme="minorHAnsi" w:hAnsiTheme="minorHAnsi" w:cstheme="minorHAnsi"/>
                <w:i/>
                <w:sz w:val="20"/>
                <w:szCs w:val="20"/>
              </w:rPr>
            </w:pPr>
          </w:p>
        </w:tc>
        <w:tc>
          <w:tcPr>
            <w:tcW w:w="986" w:type="dxa"/>
          </w:tcPr>
          <w:p w14:paraId="5DE7C3CB" w14:textId="77777777" w:rsidR="005D7BA0" w:rsidRPr="00FB1F78" w:rsidRDefault="005D7BA0" w:rsidP="00FB1F78">
            <w:pPr>
              <w:pStyle w:val="a4"/>
              <w:spacing w:after="0"/>
              <w:jc w:val="center"/>
              <w:rPr>
                <w:rFonts w:asciiTheme="minorHAnsi" w:hAnsiTheme="minorHAnsi" w:cstheme="minorHAnsi"/>
                <w:color w:val="000000"/>
                <w:sz w:val="20"/>
                <w:szCs w:val="20"/>
              </w:rPr>
            </w:pPr>
            <w:r w:rsidRPr="00FB1F78">
              <w:rPr>
                <w:rFonts w:asciiTheme="minorHAnsi" w:hAnsiTheme="minorHAnsi" w:cstheme="minorHAnsi"/>
                <w:color w:val="000000"/>
                <w:sz w:val="20"/>
                <w:szCs w:val="20"/>
              </w:rPr>
              <w:t>19.2.3.3</w:t>
            </w:r>
          </w:p>
        </w:tc>
        <w:tc>
          <w:tcPr>
            <w:tcW w:w="3188" w:type="dxa"/>
          </w:tcPr>
          <w:p w14:paraId="1F4F267A" w14:textId="77777777" w:rsidR="005D7BA0" w:rsidRPr="00FB1F78" w:rsidRDefault="005D7BA0" w:rsidP="00FB1F78">
            <w:pPr>
              <w:pStyle w:val="a4"/>
              <w:spacing w:after="0"/>
              <w:jc w:val="center"/>
              <w:rPr>
                <w:rFonts w:asciiTheme="minorHAnsi" w:hAnsiTheme="minorHAnsi" w:cstheme="minorHAnsi"/>
                <w:color w:val="000000"/>
                <w:sz w:val="20"/>
                <w:szCs w:val="20"/>
              </w:rPr>
            </w:pPr>
            <w:r w:rsidRPr="00FB1F78">
              <w:rPr>
                <w:rFonts w:asciiTheme="minorHAnsi" w:hAnsiTheme="minorHAnsi" w:cstheme="minorHAnsi"/>
                <w:color w:val="000000"/>
                <w:sz w:val="20"/>
                <w:szCs w:val="20"/>
              </w:rPr>
              <w:t>Οριζόντια εφαρμογή ενίσχυσης επενδύσεων στον τομέα του τουρισμού με σκοπό την εξυπηρέτηση των στόχων της τοπικής στρατηγικής.</w:t>
            </w:r>
          </w:p>
        </w:tc>
        <w:tc>
          <w:tcPr>
            <w:tcW w:w="1280" w:type="dxa"/>
          </w:tcPr>
          <w:p w14:paraId="78EAD5C7" w14:textId="6B49C33E" w:rsidR="005D7BA0" w:rsidRPr="00FB1F78" w:rsidRDefault="00E75E46" w:rsidP="00FB1F78">
            <w:pPr>
              <w:pStyle w:val="a4"/>
              <w:spacing w:after="0"/>
              <w:jc w:val="center"/>
              <w:rPr>
                <w:rFonts w:ascii="Calibri" w:hAnsi="Calibri" w:cstheme="minorHAnsi"/>
                <w:i/>
                <w:sz w:val="20"/>
                <w:szCs w:val="20"/>
              </w:rPr>
            </w:pPr>
            <w:r>
              <w:rPr>
                <w:rFonts w:ascii="Calibri" w:hAnsi="Calibri" w:cstheme="minorHAnsi"/>
                <w:sz w:val="20"/>
                <w:szCs w:val="20"/>
              </w:rPr>
              <w:t>2</w:t>
            </w:r>
            <w:r w:rsidRPr="00E75E46">
              <w:rPr>
                <w:rFonts w:ascii="Calibri" w:hAnsi="Calibri" w:cstheme="minorHAnsi"/>
                <w:sz w:val="20"/>
                <w:szCs w:val="20"/>
              </w:rPr>
              <w:t>.</w:t>
            </w:r>
            <w:r>
              <w:rPr>
                <w:rFonts w:ascii="Calibri" w:hAnsi="Calibri" w:cstheme="minorHAnsi"/>
                <w:sz w:val="20"/>
                <w:szCs w:val="20"/>
              </w:rPr>
              <w:t>5</w:t>
            </w:r>
            <w:r w:rsidRPr="00E75E46">
              <w:rPr>
                <w:rFonts w:ascii="Calibri" w:hAnsi="Calibri" w:cstheme="minorHAnsi"/>
                <w:sz w:val="20"/>
                <w:szCs w:val="20"/>
              </w:rPr>
              <w:t>00.000,00</w:t>
            </w:r>
            <w:r w:rsidR="00BE56B2">
              <w:rPr>
                <w:rFonts w:ascii="Calibri" w:hAnsi="Calibri" w:cstheme="minorHAnsi"/>
                <w:sz w:val="20"/>
                <w:szCs w:val="20"/>
              </w:rPr>
              <w:t>*</w:t>
            </w:r>
          </w:p>
        </w:tc>
        <w:tc>
          <w:tcPr>
            <w:tcW w:w="1287" w:type="dxa"/>
          </w:tcPr>
          <w:p w14:paraId="71455636" w14:textId="08EEC499" w:rsidR="005D7BA0" w:rsidRPr="00FB1F78" w:rsidRDefault="005D7BA0" w:rsidP="00FB1F78">
            <w:pPr>
              <w:spacing w:before="0" w:after="0" w:line="240" w:lineRule="auto"/>
              <w:jc w:val="center"/>
              <w:rPr>
                <w:rFonts w:ascii="Calibri" w:hAnsi="Calibri"/>
                <w:szCs w:val="20"/>
              </w:rPr>
            </w:pPr>
            <w:r w:rsidRPr="00FB1F78">
              <w:rPr>
                <w:rFonts w:ascii="Calibri" w:hAnsi="Calibri" w:cstheme="minorHAnsi"/>
                <w:szCs w:val="20"/>
              </w:rPr>
              <w:t>1.</w:t>
            </w:r>
            <w:r w:rsidR="00565412">
              <w:rPr>
                <w:rFonts w:ascii="Calibri" w:hAnsi="Calibri" w:cstheme="minorHAnsi"/>
                <w:szCs w:val="20"/>
                <w:lang w:val="el-GR"/>
              </w:rPr>
              <w:t>5</w:t>
            </w:r>
            <w:r w:rsidRPr="00FB1F78">
              <w:rPr>
                <w:rFonts w:ascii="Calibri" w:hAnsi="Calibri" w:cstheme="minorHAnsi"/>
                <w:szCs w:val="20"/>
              </w:rPr>
              <w:t>00.000,00</w:t>
            </w:r>
          </w:p>
        </w:tc>
      </w:tr>
      <w:tr w:rsidR="005D7BA0" w:rsidRPr="00FB1F78" w14:paraId="79CAA4FB" w14:textId="77777777" w:rsidTr="00FB1F78">
        <w:trPr>
          <w:jc w:val="center"/>
        </w:trPr>
        <w:tc>
          <w:tcPr>
            <w:tcW w:w="985" w:type="dxa"/>
            <w:vMerge/>
          </w:tcPr>
          <w:p w14:paraId="5D1A0BDD" w14:textId="77777777" w:rsidR="005D7BA0" w:rsidRPr="00FB1F78" w:rsidRDefault="005D7BA0" w:rsidP="00FB1F78">
            <w:pPr>
              <w:pStyle w:val="a4"/>
              <w:spacing w:after="0"/>
              <w:jc w:val="center"/>
              <w:rPr>
                <w:rFonts w:asciiTheme="minorHAnsi" w:hAnsiTheme="minorHAnsi" w:cstheme="minorHAnsi"/>
                <w:i/>
                <w:sz w:val="20"/>
                <w:szCs w:val="20"/>
              </w:rPr>
            </w:pPr>
          </w:p>
        </w:tc>
        <w:tc>
          <w:tcPr>
            <w:tcW w:w="1924" w:type="dxa"/>
            <w:vMerge/>
          </w:tcPr>
          <w:p w14:paraId="4B461386" w14:textId="77777777" w:rsidR="005D7BA0" w:rsidRPr="00FB1F78" w:rsidRDefault="005D7BA0" w:rsidP="00FB1F78">
            <w:pPr>
              <w:pStyle w:val="a4"/>
              <w:spacing w:after="0"/>
              <w:jc w:val="center"/>
              <w:rPr>
                <w:rFonts w:asciiTheme="minorHAnsi" w:hAnsiTheme="minorHAnsi" w:cstheme="minorHAnsi"/>
                <w:i/>
                <w:sz w:val="20"/>
                <w:szCs w:val="20"/>
              </w:rPr>
            </w:pPr>
          </w:p>
        </w:tc>
        <w:tc>
          <w:tcPr>
            <w:tcW w:w="986" w:type="dxa"/>
          </w:tcPr>
          <w:p w14:paraId="5A67C748" w14:textId="77777777" w:rsidR="005D7BA0" w:rsidRPr="00FB1F78" w:rsidRDefault="005D7BA0" w:rsidP="00FB1F78">
            <w:pPr>
              <w:pStyle w:val="a4"/>
              <w:spacing w:after="0"/>
              <w:jc w:val="center"/>
              <w:rPr>
                <w:rFonts w:asciiTheme="minorHAnsi" w:hAnsiTheme="minorHAnsi" w:cstheme="minorHAnsi"/>
                <w:color w:val="000000"/>
                <w:sz w:val="20"/>
                <w:szCs w:val="20"/>
              </w:rPr>
            </w:pPr>
            <w:r w:rsidRPr="00FB1F78">
              <w:rPr>
                <w:rFonts w:asciiTheme="minorHAnsi" w:hAnsiTheme="minorHAnsi" w:cstheme="minorHAnsi"/>
                <w:color w:val="000000"/>
                <w:sz w:val="20"/>
                <w:szCs w:val="20"/>
              </w:rPr>
              <w:t>19.2.3.4</w:t>
            </w:r>
          </w:p>
        </w:tc>
        <w:tc>
          <w:tcPr>
            <w:tcW w:w="3188" w:type="dxa"/>
          </w:tcPr>
          <w:p w14:paraId="5A54F98F" w14:textId="77777777" w:rsidR="005D7BA0" w:rsidRPr="00FB1F78" w:rsidRDefault="005D7BA0" w:rsidP="00FB1F78">
            <w:pPr>
              <w:pStyle w:val="a4"/>
              <w:spacing w:after="0"/>
              <w:jc w:val="center"/>
              <w:rPr>
                <w:rFonts w:asciiTheme="minorHAnsi" w:hAnsiTheme="minorHAnsi" w:cstheme="minorHAnsi"/>
                <w:color w:val="000000"/>
                <w:sz w:val="20"/>
                <w:szCs w:val="20"/>
              </w:rPr>
            </w:pPr>
            <w:r w:rsidRPr="00FB1F78">
              <w:rPr>
                <w:rFonts w:asciiTheme="minorHAnsi" w:hAnsiTheme="minorHAnsi" w:cstheme="minorHAnsi"/>
                <w:color w:val="000000"/>
                <w:sz w:val="20"/>
                <w:szCs w:val="20"/>
              </w:rPr>
              <w:t>Οριζόντια εφαρμογή ενίσχυσης επενδύσεων στους τομείς της βιοτεχνίας, χειροτεχνίας, παραγωγής ειδών μετά την 1</w:t>
            </w:r>
            <w:r w:rsidRPr="00FB1F78">
              <w:rPr>
                <w:rFonts w:asciiTheme="minorHAnsi" w:hAnsiTheme="minorHAnsi" w:cstheme="minorHAnsi"/>
                <w:color w:val="000000"/>
                <w:sz w:val="20"/>
                <w:szCs w:val="20"/>
                <w:vertAlign w:val="superscript"/>
              </w:rPr>
              <w:t>η</w:t>
            </w:r>
            <w:r w:rsidRPr="00FB1F78">
              <w:rPr>
                <w:rFonts w:asciiTheme="minorHAnsi" w:hAnsiTheme="minorHAnsi" w:cstheme="minorHAnsi"/>
                <w:color w:val="000000"/>
                <w:sz w:val="20"/>
                <w:szCs w:val="20"/>
              </w:rPr>
              <w:t xml:space="preserve"> μεταποίηση, και του εμπορίου με σκοπό την εξυπηρέτηση των στόχων της τοπικής στρατηγικής.</w:t>
            </w:r>
          </w:p>
        </w:tc>
        <w:tc>
          <w:tcPr>
            <w:tcW w:w="1280" w:type="dxa"/>
          </w:tcPr>
          <w:p w14:paraId="0E3D4F2B" w14:textId="07D41C8F" w:rsidR="005D7BA0" w:rsidRPr="00FB1F78" w:rsidRDefault="00E75E46" w:rsidP="00FB1F78">
            <w:pPr>
              <w:pStyle w:val="a4"/>
              <w:spacing w:after="0"/>
              <w:jc w:val="center"/>
              <w:rPr>
                <w:rFonts w:ascii="Calibri" w:hAnsi="Calibri" w:cstheme="minorHAnsi"/>
                <w:i/>
                <w:sz w:val="20"/>
                <w:szCs w:val="20"/>
              </w:rPr>
            </w:pPr>
            <w:r>
              <w:rPr>
                <w:rFonts w:ascii="Calibri" w:hAnsi="Calibri" w:cstheme="minorHAnsi"/>
                <w:sz w:val="20"/>
                <w:szCs w:val="20"/>
              </w:rPr>
              <w:t>333</w:t>
            </w:r>
            <w:r w:rsidRPr="00E75E46">
              <w:rPr>
                <w:rFonts w:ascii="Calibri" w:hAnsi="Calibri" w:cstheme="minorHAnsi"/>
                <w:sz w:val="20"/>
                <w:szCs w:val="20"/>
              </w:rPr>
              <w:t>.</w:t>
            </w:r>
            <w:r>
              <w:rPr>
                <w:rFonts w:ascii="Calibri" w:hAnsi="Calibri" w:cstheme="minorHAnsi"/>
                <w:sz w:val="20"/>
                <w:szCs w:val="20"/>
              </w:rPr>
              <w:t>333</w:t>
            </w:r>
            <w:r w:rsidRPr="00E75E46">
              <w:rPr>
                <w:rFonts w:ascii="Calibri" w:hAnsi="Calibri" w:cstheme="minorHAnsi"/>
                <w:sz w:val="20"/>
                <w:szCs w:val="20"/>
              </w:rPr>
              <w:t>,</w:t>
            </w:r>
            <w:r>
              <w:rPr>
                <w:rFonts w:ascii="Calibri" w:hAnsi="Calibri" w:cstheme="minorHAnsi"/>
                <w:sz w:val="20"/>
                <w:szCs w:val="20"/>
              </w:rPr>
              <w:t>33</w:t>
            </w:r>
            <w:r w:rsidR="00BE56B2">
              <w:rPr>
                <w:rFonts w:ascii="Calibri" w:hAnsi="Calibri" w:cstheme="minorHAnsi"/>
                <w:sz w:val="20"/>
                <w:szCs w:val="20"/>
              </w:rPr>
              <w:t>*</w:t>
            </w:r>
          </w:p>
        </w:tc>
        <w:tc>
          <w:tcPr>
            <w:tcW w:w="1287" w:type="dxa"/>
          </w:tcPr>
          <w:p w14:paraId="35C24B2C" w14:textId="17B91855" w:rsidR="005D7BA0" w:rsidRPr="00FB1F78" w:rsidRDefault="00565412" w:rsidP="00FB1F78">
            <w:pPr>
              <w:spacing w:before="0" w:after="0" w:line="240" w:lineRule="auto"/>
              <w:jc w:val="center"/>
              <w:rPr>
                <w:rFonts w:ascii="Calibri" w:hAnsi="Calibri"/>
                <w:szCs w:val="20"/>
              </w:rPr>
            </w:pPr>
            <w:r>
              <w:rPr>
                <w:rFonts w:ascii="Calibri" w:hAnsi="Calibri" w:cstheme="minorHAnsi"/>
                <w:szCs w:val="20"/>
                <w:lang w:val="el-GR"/>
              </w:rPr>
              <w:t>2</w:t>
            </w:r>
            <w:r w:rsidR="005D7BA0" w:rsidRPr="00FB1F78">
              <w:rPr>
                <w:rFonts w:ascii="Calibri" w:hAnsi="Calibri" w:cstheme="minorHAnsi"/>
                <w:szCs w:val="20"/>
              </w:rPr>
              <w:t>00.000,00</w:t>
            </w:r>
          </w:p>
        </w:tc>
      </w:tr>
      <w:tr w:rsidR="005D7BA0" w:rsidRPr="00FB1F78" w14:paraId="51216FF9" w14:textId="77777777" w:rsidTr="00FB1F78">
        <w:trPr>
          <w:jc w:val="center"/>
        </w:trPr>
        <w:tc>
          <w:tcPr>
            <w:tcW w:w="985" w:type="dxa"/>
            <w:vMerge/>
          </w:tcPr>
          <w:p w14:paraId="6E2834C1" w14:textId="77777777" w:rsidR="005D7BA0" w:rsidRPr="00FB1F78" w:rsidRDefault="005D7BA0" w:rsidP="00FB1F78">
            <w:pPr>
              <w:pStyle w:val="a4"/>
              <w:spacing w:after="0"/>
              <w:jc w:val="center"/>
              <w:rPr>
                <w:rFonts w:asciiTheme="minorHAnsi" w:hAnsiTheme="minorHAnsi" w:cstheme="minorHAnsi"/>
                <w:i/>
                <w:sz w:val="20"/>
                <w:szCs w:val="20"/>
              </w:rPr>
            </w:pPr>
          </w:p>
        </w:tc>
        <w:tc>
          <w:tcPr>
            <w:tcW w:w="1924" w:type="dxa"/>
            <w:vMerge/>
          </w:tcPr>
          <w:p w14:paraId="177CCED2" w14:textId="77777777" w:rsidR="005D7BA0" w:rsidRPr="00FB1F78" w:rsidRDefault="005D7BA0" w:rsidP="00FB1F78">
            <w:pPr>
              <w:pStyle w:val="a4"/>
              <w:spacing w:after="0"/>
              <w:jc w:val="center"/>
              <w:rPr>
                <w:rFonts w:asciiTheme="minorHAnsi" w:hAnsiTheme="minorHAnsi" w:cstheme="minorHAnsi"/>
                <w:i/>
                <w:sz w:val="20"/>
                <w:szCs w:val="20"/>
              </w:rPr>
            </w:pPr>
          </w:p>
        </w:tc>
        <w:tc>
          <w:tcPr>
            <w:tcW w:w="986" w:type="dxa"/>
          </w:tcPr>
          <w:p w14:paraId="2A1707C3" w14:textId="77777777" w:rsidR="005D7BA0" w:rsidRPr="00FB1F78" w:rsidRDefault="005D7BA0" w:rsidP="00FB1F78">
            <w:pPr>
              <w:pStyle w:val="a4"/>
              <w:spacing w:after="0"/>
              <w:jc w:val="center"/>
              <w:rPr>
                <w:rFonts w:asciiTheme="minorHAnsi" w:hAnsiTheme="minorHAnsi" w:cstheme="minorHAnsi"/>
                <w:color w:val="000000"/>
                <w:sz w:val="20"/>
                <w:szCs w:val="20"/>
              </w:rPr>
            </w:pPr>
            <w:r w:rsidRPr="00FB1F78">
              <w:rPr>
                <w:rFonts w:asciiTheme="minorHAnsi" w:hAnsiTheme="minorHAnsi" w:cstheme="minorHAnsi"/>
                <w:color w:val="000000"/>
                <w:sz w:val="20"/>
                <w:szCs w:val="20"/>
              </w:rPr>
              <w:t>19.2.3.5</w:t>
            </w:r>
          </w:p>
        </w:tc>
        <w:tc>
          <w:tcPr>
            <w:tcW w:w="3188" w:type="dxa"/>
            <w:vAlign w:val="center"/>
          </w:tcPr>
          <w:p w14:paraId="50918387" w14:textId="77777777" w:rsidR="005D7BA0" w:rsidRPr="00FB1F78" w:rsidRDefault="005D7BA0" w:rsidP="00FB1F78">
            <w:pPr>
              <w:pStyle w:val="a4"/>
              <w:spacing w:after="0"/>
              <w:jc w:val="center"/>
              <w:rPr>
                <w:rFonts w:asciiTheme="minorHAnsi" w:hAnsiTheme="minorHAnsi" w:cstheme="minorHAnsi"/>
                <w:color w:val="000000"/>
                <w:sz w:val="20"/>
                <w:szCs w:val="20"/>
              </w:rPr>
            </w:pPr>
            <w:r w:rsidRPr="00FB1F78">
              <w:rPr>
                <w:rFonts w:asciiTheme="minorHAnsi" w:hAnsiTheme="minorHAnsi" w:cstheme="minorHAnsi"/>
                <w:color w:val="000000"/>
                <w:sz w:val="20"/>
                <w:szCs w:val="20"/>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280" w:type="dxa"/>
          </w:tcPr>
          <w:p w14:paraId="2A77AE93" w14:textId="6F585750" w:rsidR="005D7BA0" w:rsidRPr="00FB1F78" w:rsidRDefault="00E75E46" w:rsidP="00FB1F78">
            <w:pPr>
              <w:pStyle w:val="a4"/>
              <w:spacing w:after="0"/>
              <w:jc w:val="center"/>
              <w:rPr>
                <w:rFonts w:ascii="Calibri" w:hAnsi="Calibri" w:cstheme="minorHAnsi"/>
                <w:i/>
                <w:sz w:val="20"/>
                <w:szCs w:val="20"/>
              </w:rPr>
            </w:pPr>
            <w:r>
              <w:rPr>
                <w:rFonts w:ascii="Calibri" w:hAnsi="Calibri" w:cstheme="minorHAnsi"/>
                <w:sz w:val="20"/>
                <w:szCs w:val="20"/>
              </w:rPr>
              <w:t>8</w:t>
            </w:r>
            <w:r w:rsidRPr="00E75E46">
              <w:rPr>
                <w:rFonts w:ascii="Calibri" w:hAnsi="Calibri" w:cstheme="minorHAnsi"/>
                <w:sz w:val="20"/>
                <w:szCs w:val="20"/>
              </w:rPr>
              <w:t>00.000,00</w:t>
            </w:r>
            <w:r w:rsidR="00BE56B2">
              <w:rPr>
                <w:rFonts w:ascii="Calibri" w:hAnsi="Calibri" w:cstheme="minorHAnsi"/>
                <w:sz w:val="20"/>
                <w:szCs w:val="20"/>
              </w:rPr>
              <w:t>*</w:t>
            </w:r>
          </w:p>
        </w:tc>
        <w:tc>
          <w:tcPr>
            <w:tcW w:w="1287" w:type="dxa"/>
          </w:tcPr>
          <w:p w14:paraId="4B95E93C" w14:textId="0B6A6EDB" w:rsidR="005D7BA0" w:rsidRPr="00FB1F78" w:rsidRDefault="005D7BA0" w:rsidP="00FB1F78">
            <w:pPr>
              <w:spacing w:before="0" w:after="0" w:line="240" w:lineRule="auto"/>
              <w:jc w:val="center"/>
              <w:rPr>
                <w:rFonts w:ascii="Calibri" w:hAnsi="Calibri"/>
                <w:szCs w:val="20"/>
              </w:rPr>
            </w:pPr>
            <w:r w:rsidRPr="00FB1F78">
              <w:rPr>
                <w:rFonts w:ascii="Calibri" w:hAnsi="Calibri" w:cstheme="minorHAnsi"/>
                <w:szCs w:val="20"/>
              </w:rPr>
              <w:t>480.000,00</w:t>
            </w:r>
          </w:p>
        </w:tc>
      </w:tr>
      <w:tr w:rsidR="005D7BA0" w:rsidRPr="00FB1F78" w14:paraId="319AFB1B" w14:textId="77777777" w:rsidTr="00FB1F78">
        <w:trPr>
          <w:jc w:val="center"/>
        </w:trPr>
        <w:tc>
          <w:tcPr>
            <w:tcW w:w="985" w:type="dxa"/>
            <w:vMerge w:val="restart"/>
          </w:tcPr>
          <w:p w14:paraId="0AD180BF" w14:textId="77777777" w:rsidR="005D7BA0" w:rsidRPr="00FB1F78" w:rsidRDefault="005D7BA0"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19.2.7</w:t>
            </w:r>
          </w:p>
        </w:tc>
        <w:tc>
          <w:tcPr>
            <w:tcW w:w="1924" w:type="dxa"/>
            <w:vMerge w:val="restart"/>
            <w:vAlign w:val="center"/>
          </w:tcPr>
          <w:p w14:paraId="2244D856" w14:textId="77777777" w:rsidR="005D7BA0" w:rsidRPr="00FB1F78" w:rsidRDefault="005D7BA0" w:rsidP="00FB1F78">
            <w:pPr>
              <w:pStyle w:val="a4"/>
              <w:spacing w:after="0"/>
              <w:jc w:val="center"/>
              <w:rPr>
                <w:rFonts w:asciiTheme="minorHAnsi" w:hAnsiTheme="minorHAnsi" w:cstheme="minorHAnsi"/>
                <w:i/>
                <w:sz w:val="20"/>
                <w:szCs w:val="20"/>
              </w:rPr>
            </w:pPr>
            <w:r w:rsidRPr="00FB1F78">
              <w:rPr>
                <w:rFonts w:asciiTheme="minorHAnsi" w:hAnsiTheme="minorHAnsi" w:cstheme="minorHAnsi"/>
                <w:color w:val="000000"/>
                <w:sz w:val="20"/>
                <w:szCs w:val="20"/>
              </w:rPr>
              <w:t>Συνεργασία μεταξύ διαφορετικών παραγόντων</w:t>
            </w:r>
          </w:p>
        </w:tc>
        <w:tc>
          <w:tcPr>
            <w:tcW w:w="986" w:type="dxa"/>
            <w:vAlign w:val="center"/>
          </w:tcPr>
          <w:p w14:paraId="462C1084" w14:textId="77777777" w:rsidR="005D7BA0" w:rsidRPr="00FB1F78" w:rsidRDefault="005D7BA0" w:rsidP="00FB1F78">
            <w:pPr>
              <w:pStyle w:val="a4"/>
              <w:spacing w:after="0"/>
              <w:jc w:val="center"/>
              <w:rPr>
                <w:rFonts w:asciiTheme="minorHAnsi" w:hAnsiTheme="minorHAnsi" w:cstheme="minorHAnsi"/>
                <w:color w:val="000000"/>
                <w:sz w:val="20"/>
                <w:szCs w:val="20"/>
              </w:rPr>
            </w:pPr>
            <w:r w:rsidRPr="00FB1F78">
              <w:rPr>
                <w:rFonts w:asciiTheme="minorHAnsi" w:hAnsiTheme="minorHAnsi" w:cstheme="minorHAnsi"/>
                <w:color w:val="000000"/>
                <w:sz w:val="20"/>
                <w:szCs w:val="20"/>
              </w:rPr>
              <w:t>19.2.7.3</w:t>
            </w:r>
          </w:p>
        </w:tc>
        <w:tc>
          <w:tcPr>
            <w:tcW w:w="3188" w:type="dxa"/>
            <w:vAlign w:val="center"/>
          </w:tcPr>
          <w:p w14:paraId="2382776A" w14:textId="77777777" w:rsidR="005D7BA0" w:rsidRPr="00FB1F78" w:rsidRDefault="005D7BA0" w:rsidP="00FB1F78">
            <w:pPr>
              <w:pStyle w:val="a4"/>
              <w:spacing w:after="0"/>
              <w:jc w:val="center"/>
              <w:rPr>
                <w:rFonts w:asciiTheme="minorHAnsi" w:hAnsiTheme="minorHAnsi" w:cstheme="minorHAnsi"/>
                <w:color w:val="000000"/>
                <w:sz w:val="20"/>
                <w:szCs w:val="20"/>
              </w:rPr>
            </w:pPr>
            <w:r w:rsidRPr="00FB1F78">
              <w:rPr>
                <w:rFonts w:asciiTheme="minorHAnsi" w:hAnsiTheme="minorHAnsi" w:cstheme="minorHAnsi"/>
                <w:color w:val="000000"/>
                <w:sz w:val="20"/>
                <w:szCs w:val="20"/>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c>
          <w:tcPr>
            <w:tcW w:w="1280" w:type="dxa"/>
          </w:tcPr>
          <w:p w14:paraId="288FE2F7" w14:textId="307CEBFF" w:rsidR="005D7BA0" w:rsidRPr="00FB1F78" w:rsidRDefault="005D7BA0" w:rsidP="00FB1F78">
            <w:pPr>
              <w:spacing w:before="0" w:after="0" w:line="240" w:lineRule="auto"/>
              <w:jc w:val="center"/>
              <w:rPr>
                <w:rFonts w:ascii="Calibri" w:hAnsi="Calibri"/>
                <w:szCs w:val="20"/>
                <w:lang w:val="el-GR"/>
              </w:rPr>
            </w:pPr>
            <w:r w:rsidRPr="00FB1F78">
              <w:rPr>
                <w:rFonts w:ascii="Calibri" w:hAnsi="Calibri" w:cs="Arial"/>
                <w:color w:val="000000"/>
                <w:szCs w:val="20"/>
              </w:rPr>
              <w:t>230.769,23</w:t>
            </w:r>
          </w:p>
        </w:tc>
        <w:tc>
          <w:tcPr>
            <w:tcW w:w="1287" w:type="dxa"/>
          </w:tcPr>
          <w:p w14:paraId="364C8BC6" w14:textId="13B57826" w:rsidR="005D7BA0" w:rsidRPr="00FB1F78" w:rsidRDefault="005D7BA0" w:rsidP="00FB1F78">
            <w:pPr>
              <w:spacing w:before="0" w:after="0" w:line="240" w:lineRule="auto"/>
              <w:rPr>
                <w:rFonts w:ascii="Calibri" w:hAnsi="Calibri"/>
                <w:szCs w:val="20"/>
              </w:rPr>
            </w:pPr>
            <w:r w:rsidRPr="00FB1F78">
              <w:rPr>
                <w:rFonts w:ascii="Calibri" w:hAnsi="Calibri" w:cstheme="minorHAnsi"/>
                <w:szCs w:val="20"/>
              </w:rPr>
              <w:t>150.000,00</w:t>
            </w:r>
          </w:p>
        </w:tc>
      </w:tr>
      <w:tr w:rsidR="005D7BA0" w:rsidRPr="00FB1F78" w14:paraId="2FD4D0CE" w14:textId="77777777" w:rsidTr="00FB1F78">
        <w:trPr>
          <w:jc w:val="center"/>
        </w:trPr>
        <w:tc>
          <w:tcPr>
            <w:tcW w:w="985" w:type="dxa"/>
            <w:vMerge/>
          </w:tcPr>
          <w:p w14:paraId="219FFBEC" w14:textId="77777777" w:rsidR="005D7BA0" w:rsidRPr="00FB1F78" w:rsidRDefault="005D7BA0" w:rsidP="00FB1F78">
            <w:pPr>
              <w:pStyle w:val="a4"/>
              <w:spacing w:after="0"/>
              <w:jc w:val="center"/>
              <w:rPr>
                <w:rFonts w:asciiTheme="minorHAnsi" w:hAnsiTheme="minorHAnsi" w:cstheme="minorHAnsi"/>
                <w:i/>
                <w:sz w:val="20"/>
                <w:szCs w:val="20"/>
              </w:rPr>
            </w:pPr>
          </w:p>
        </w:tc>
        <w:tc>
          <w:tcPr>
            <w:tcW w:w="1924" w:type="dxa"/>
            <w:vMerge/>
          </w:tcPr>
          <w:p w14:paraId="119060A8" w14:textId="77777777" w:rsidR="005D7BA0" w:rsidRPr="00FB1F78" w:rsidRDefault="005D7BA0" w:rsidP="00FB1F78">
            <w:pPr>
              <w:pStyle w:val="a4"/>
              <w:spacing w:after="0"/>
              <w:jc w:val="center"/>
              <w:rPr>
                <w:rFonts w:asciiTheme="minorHAnsi" w:hAnsiTheme="minorHAnsi" w:cstheme="minorHAnsi"/>
                <w:i/>
                <w:sz w:val="20"/>
                <w:szCs w:val="20"/>
              </w:rPr>
            </w:pPr>
          </w:p>
        </w:tc>
        <w:tc>
          <w:tcPr>
            <w:tcW w:w="986" w:type="dxa"/>
            <w:vAlign w:val="center"/>
          </w:tcPr>
          <w:p w14:paraId="6AD8D14A" w14:textId="77777777" w:rsidR="005D7BA0" w:rsidRPr="00FB1F78" w:rsidRDefault="005D7BA0" w:rsidP="00FB1F78">
            <w:pPr>
              <w:pStyle w:val="a4"/>
              <w:spacing w:after="0"/>
              <w:jc w:val="center"/>
              <w:rPr>
                <w:rFonts w:asciiTheme="minorHAnsi" w:hAnsiTheme="minorHAnsi" w:cstheme="minorHAnsi"/>
                <w:color w:val="000000"/>
                <w:sz w:val="20"/>
                <w:szCs w:val="20"/>
              </w:rPr>
            </w:pPr>
            <w:r w:rsidRPr="00FB1F78">
              <w:rPr>
                <w:rFonts w:asciiTheme="minorHAnsi" w:hAnsiTheme="minorHAnsi" w:cstheme="minorHAnsi"/>
                <w:color w:val="000000"/>
                <w:sz w:val="20"/>
                <w:szCs w:val="20"/>
              </w:rPr>
              <w:t>19.2.7.7</w:t>
            </w:r>
          </w:p>
        </w:tc>
        <w:tc>
          <w:tcPr>
            <w:tcW w:w="3188" w:type="dxa"/>
            <w:vAlign w:val="center"/>
          </w:tcPr>
          <w:p w14:paraId="1AE1EFEF" w14:textId="77777777" w:rsidR="005D7BA0" w:rsidRPr="00FB1F78" w:rsidRDefault="005D7BA0" w:rsidP="00FB1F78">
            <w:pPr>
              <w:pStyle w:val="a4"/>
              <w:spacing w:after="0"/>
              <w:jc w:val="center"/>
              <w:rPr>
                <w:rFonts w:asciiTheme="minorHAnsi" w:hAnsiTheme="minorHAnsi" w:cstheme="minorHAnsi"/>
                <w:color w:val="000000"/>
                <w:sz w:val="20"/>
                <w:szCs w:val="20"/>
              </w:rPr>
            </w:pPr>
            <w:r w:rsidRPr="00FB1F78">
              <w:rPr>
                <w:rFonts w:asciiTheme="minorHAnsi" w:hAnsiTheme="minorHAnsi" w:cstheme="minorHAnsi"/>
                <w:color w:val="000000"/>
                <w:sz w:val="20"/>
                <w:szCs w:val="20"/>
              </w:rPr>
              <w:t>Οριζόντια και κάθετη συνεργασία μεταξύ φορέων της αλυσίδας εφοδιασμού για τη δημιουργία, την ανάπτυξη και την προώθηση βραχέων αλυσίδων και τοπικών αγορών</w:t>
            </w:r>
          </w:p>
        </w:tc>
        <w:tc>
          <w:tcPr>
            <w:tcW w:w="1280" w:type="dxa"/>
          </w:tcPr>
          <w:p w14:paraId="12849D5D" w14:textId="2EDF43AE" w:rsidR="005D7BA0" w:rsidRPr="00FB1F78" w:rsidRDefault="005D7BA0" w:rsidP="00FB1F78">
            <w:pPr>
              <w:spacing w:before="0" w:after="0" w:line="240" w:lineRule="auto"/>
              <w:jc w:val="center"/>
              <w:rPr>
                <w:rFonts w:ascii="Calibri" w:hAnsi="Calibri"/>
                <w:szCs w:val="20"/>
                <w:lang w:val="el-GR"/>
              </w:rPr>
            </w:pPr>
            <w:r w:rsidRPr="00FB1F78">
              <w:rPr>
                <w:rFonts w:ascii="Calibri" w:hAnsi="Calibri" w:cs="Arial"/>
                <w:color w:val="000000"/>
                <w:szCs w:val="20"/>
              </w:rPr>
              <w:t>76.923,08</w:t>
            </w:r>
          </w:p>
        </w:tc>
        <w:tc>
          <w:tcPr>
            <w:tcW w:w="1287" w:type="dxa"/>
          </w:tcPr>
          <w:p w14:paraId="3B470D45" w14:textId="31063E09" w:rsidR="005D7BA0" w:rsidRPr="00FB1F78" w:rsidRDefault="005D7BA0" w:rsidP="00FB1F78">
            <w:pPr>
              <w:spacing w:before="0" w:after="0" w:line="240" w:lineRule="auto"/>
              <w:rPr>
                <w:rFonts w:ascii="Calibri" w:hAnsi="Calibri"/>
                <w:szCs w:val="20"/>
              </w:rPr>
            </w:pPr>
            <w:r w:rsidRPr="00FB1F78">
              <w:rPr>
                <w:rFonts w:ascii="Calibri" w:hAnsi="Calibri" w:cstheme="minorHAnsi"/>
                <w:szCs w:val="20"/>
              </w:rPr>
              <w:t>50.000,00</w:t>
            </w:r>
          </w:p>
        </w:tc>
      </w:tr>
      <w:tr w:rsidR="004F7D49" w:rsidRPr="00FB1F78" w14:paraId="2B0AEC29" w14:textId="77777777" w:rsidTr="00FB1F78">
        <w:trPr>
          <w:jc w:val="center"/>
        </w:trPr>
        <w:tc>
          <w:tcPr>
            <w:tcW w:w="985" w:type="dxa"/>
          </w:tcPr>
          <w:p w14:paraId="125B4648" w14:textId="77777777" w:rsidR="004F7D49" w:rsidRPr="00FB1F78" w:rsidRDefault="004F7D49" w:rsidP="00FB1F78">
            <w:pPr>
              <w:pStyle w:val="a4"/>
              <w:spacing w:after="0"/>
              <w:jc w:val="center"/>
              <w:rPr>
                <w:rFonts w:asciiTheme="minorHAnsi" w:hAnsiTheme="minorHAnsi" w:cstheme="minorHAnsi"/>
                <w:i/>
                <w:sz w:val="20"/>
                <w:szCs w:val="20"/>
              </w:rPr>
            </w:pPr>
          </w:p>
        </w:tc>
        <w:tc>
          <w:tcPr>
            <w:tcW w:w="1924" w:type="dxa"/>
          </w:tcPr>
          <w:p w14:paraId="52A3EAA8" w14:textId="77777777" w:rsidR="004F7D49" w:rsidRPr="00FB1F78" w:rsidRDefault="004F7D49" w:rsidP="00FB1F78">
            <w:pPr>
              <w:pStyle w:val="a4"/>
              <w:spacing w:after="0"/>
              <w:jc w:val="center"/>
              <w:rPr>
                <w:rFonts w:asciiTheme="minorHAnsi" w:hAnsiTheme="minorHAnsi" w:cstheme="minorHAnsi"/>
                <w:i/>
                <w:sz w:val="20"/>
                <w:szCs w:val="20"/>
              </w:rPr>
            </w:pPr>
          </w:p>
        </w:tc>
        <w:tc>
          <w:tcPr>
            <w:tcW w:w="986" w:type="dxa"/>
            <w:vAlign w:val="center"/>
          </w:tcPr>
          <w:p w14:paraId="756E1934" w14:textId="77777777" w:rsidR="004F7D49" w:rsidRPr="00FB1F78" w:rsidRDefault="004F7D49" w:rsidP="00FB1F78">
            <w:pPr>
              <w:pStyle w:val="a4"/>
              <w:spacing w:after="0"/>
              <w:jc w:val="center"/>
              <w:rPr>
                <w:rFonts w:asciiTheme="minorHAnsi" w:hAnsiTheme="minorHAnsi" w:cstheme="minorHAnsi"/>
                <w:color w:val="000000"/>
                <w:sz w:val="20"/>
                <w:szCs w:val="20"/>
              </w:rPr>
            </w:pPr>
          </w:p>
        </w:tc>
        <w:tc>
          <w:tcPr>
            <w:tcW w:w="3188" w:type="dxa"/>
            <w:vAlign w:val="center"/>
          </w:tcPr>
          <w:p w14:paraId="1BC9C87E" w14:textId="77777777" w:rsidR="004F7D49" w:rsidRPr="00FB1F78" w:rsidRDefault="004F7D49" w:rsidP="00FB1F78">
            <w:pPr>
              <w:pStyle w:val="a4"/>
              <w:spacing w:after="0"/>
              <w:jc w:val="center"/>
              <w:rPr>
                <w:rFonts w:asciiTheme="minorHAnsi" w:hAnsiTheme="minorHAnsi" w:cstheme="minorHAnsi"/>
                <w:color w:val="000000"/>
                <w:sz w:val="20"/>
                <w:szCs w:val="20"/>
              </w:rPr>
            </w:pPr>
            <w:r w:rsidRPr="00FB1F78">
              <w:rPr>
                <w:rFonts w:asciiTheme="minorHAnsi" w:hAnsiTheme="minorHAnsi" w:cstheme="minorHAnsi"/>
                <w:color w:val="000000"/>
                <w:sz w:val="20"/>
                <w:szCs w:val="20"/>
              </w:rPr>
              <w:t>ΣΥΝΟΛΟ</w:t>
            </w:r>
          </w:p>
        </w:tc>
        <w:tc>
          <w:tcPr>
            <w:tcW w:w="1280" w:type="dxa"/>
          </w:tcPr>
          <w:p w14:paraId="7CEA38EA" w14:textId="79EBB3FF" w:rsidR="004F7D49" w:rsidRPr="00FB1F78" w:rsidRDefault="00E75E46" w:rsidP="00FB1F78">
            <w:pPr>
              <w:pStyle w:val="a4"/>
              <w:spacing w:after="0"/>
              <w:jc w:val="center"/>
              <w:rPr>
                <w:rFonts w:asciiTheme="minorHAnsi" w:hAnsiTheme="minorHAnsi" w:cstheme="minorHAnsi"/>
                <w:b/>
                <w:i/>
                <w:sz w:val="20"/>
                <w:szCs w:val="20"/>
              </w:rPr>
            </w:pPr>
            <w:r>
              <w:rPr>
                <w:rFonts w:asciiTheme="minorHAnsi" w:hAnsiTheme="minorHAnsi" w:cstheme="minorHAnsi"/>
                <w:b/>
                <w:i/>
                <w:sz w:val="20"/>
                <w:szCs w:val="20"/>
              </w:rPr>
              <w:t>7.684.871,79</w:t>
            </w:r>
          </w:p>
        </w:tc>
        <w:tc>
          <w:tcPr>
            <w:tcW w:w="1287" w:type="dxa"/>
          </w:tcPr>
          <w:p w14:paraId="271D5321" w14:textId="0495ABBE" w:rsidR="004F7D49" w:rsidRPr="00FB1F78" w:rsidRDefault="004F7D49" w:rsidP="00FB1F78">
            <w:pPr>
              <w:pStyle w:val="a4"/>
              <w:spacing w:after="0"/>
              <w:jc w:val="center"/>
              <w:rPr>
                <w:rFonts w:asciiTheme="minorHAnsi" w:hAnsiTheme="minorHAnsi" w:cstheme="minorHAnsi"/>
                <w:b/>
                <w:i/>
                <w:sz w:val="20"/>
                <w:szCs w:val="20"/>
              </w:rPr>
            </w:pPr>
            <w:r w:rsidRPr="00FB1F78">
              <w:rPr>
                <w:rFonts w:asciiTheme="minorHAnsi" w:hAnsiTheme="minorHAnsi" w:cstheme="minorHAnsi"/>
                <w:b/>
                <w:i/>
                <w:sz w:val="20"/>
                <w:szCs w:val="20"/>
              </w:rPr>
              <w:t>4.530.000,00</w:t>
            </w:r>
          </w:p>
        </w:tc>
      </w:tr>
    </w:tbl>
    <w:p w14:paraId="34F46A2D" w14:textId="7BAF44DA" w:rsidR="00BE56B2" w:rsidRPr="00BE56B2" w:rsidRDefault="00BE56B2" w:rsidP="00BE56B2">
      <w:pPr>
        <w:tabs>
          <w:tab w:val="left" w:pos="8192"/>
        </w:tabs>
        <w:spacing w:before="0" w:line="160" w:lineRule="atLeast"/>
        <w:rPr>
          <w:rStyle w:val="FontStyle27"/>
          <w:rFonts w:asciiTheme="minorHAnsi" w:hAnsiTheme="minorHAnsi" w:cs="Tahoma"/>
          <w:sz w:val="18"/>
          <w:szCs w:val="18"/>
          <w:lang w:val="el-GR"/>
        </w:rPr>
      </w:pPr>
      <w:r w:rsidRPr="00BE56B2">
        <w:rPr>
          <w:rStyle w:val="FontStyle27"/>
          <w:rFonts w:asciiTheme="minorHAnsi" w:hAnsiTheme="minorHAnsi" w:cs="Tahoma"/>
          <w:sz w:val="18"/>
          <w:szCs w:val="18"/>
          <w:lang w:val="el-GR"/>
        </w:rPr>
        <w:t>* ενδεικτικός συνολικός προϋπολογισμός</w:t>
      </w:r>
      <w:r>
        <w:rPr>
          <w:rStyle w:val="FontStyle27"/>
          <w:rFonts w:asciiTheme="minorHAnsi" w:hAnsiTheme="minorHAnsi" w:cs="Tahoma"/>
          <w:sz w:val="18"/>
          <w:szCs w:val="18"/>
          <w:lang w:val="el-GR"/>
        </w:rPr>
        <w:t>,</w:t>
      </w:r>
      <w:r w:rsidRPr="00BE56B2">
        <w:rPr>
          <w:rStyle w:val="FontStyle27"/>
          <w:rFonts w:asciiTheme="minorHAnsi" w:hAnsiTheme="minorHAnsi" w:cs="Tahoma"/>
          <w:sz w:val="18"/>
          <w:szCs w:val="18"/>
          <w:lang w:val="el-GR"/>
        </w:rPr>
        <w:t xml:space="preserve"> με υπολογισμό του μέσου όρου των διαθέσιμων ποσοστών επιχορήγησης</w:t>
      </w:r>
    </w:p>
    <w:p w14:paraId="3C3512B2" w14:textId="2B1A8F33" w:rsidR="000C39AC" w:rsidRDefault="00415EAC" w:rsidP="000C39AC">
      <w:pPr>
        <w:tabs>
          <w:tab w:val="left" w:pos="8192"/>
        </w:tabs>
        <w:spacing w:before="240" w:line="160" w:lineRule="atLeast"/>
        <w:rPr>
          <w:rStyle w:val="FontStyle27"/>
          <w:rFonts w:asciiTheme="minorHAnsi" w:hAnsiTheme="minorHAnsi" w:cs="Tahoma"/>
          <w:sz w:val="22"/>
          <w:szCs w:val="22"/>
          <w:lang w:val="el-GR"/>
        </w:rPr>
      </w:pPr>
      <w:r w:rsidRPr="00565950">
        <w:rPr>
          <w:rStyle w:val="FontStyle27"/>
          <w:rFonts w:asciiTheme="minorHAnsi" w:hAnsiTheme="minorHAnsi" w:cs="Tahoma"/>
          <w:sz w:val="22"/>
          <w:szCs w:val="22"/>
          <w:lang w:val="el-GR"/>
        </w:rPr>
        <w:t>Αναλυτικότερα</w:t>
      </w:r>
      <w:r>
        <w:rPr>
          <w:rStyle w:val="FontStyle27"/>
          <w:rFonts w:asciiTheme="minorHAnsi" w:hAnsiTheme="minorHAnsi" w:cs="Tahoma"/>
          <w:sz w:val="22"/>
          <w:szCs w:val="22"/>
          <w:lang w:val="el-GR"/>
        </w:rPr>
        <w:t>, σύμφωνα με το εγκεκριμένο Τοπικό Πρόγραμμα, οι υποδράσεις ενδεικτικά περιλαμβάνουν τα εξής:</w:t>
      </w:r>
    </w:p>
    <w:p w14:paraId="7C8D0456" w14:textId="77777777" w:rsidR="00BE56B2" w:rsidRDefault="00BE56B2" w:rsidP="000C39AC">
      <w:pPr>
        <w:tabs>
          <w:tab w:val="left" w:pos="8192"/>
        </w:tabs>
        <w:spacing w:before="240" w:line="160" w:lineRule="atLeast"/>
        <w:rPr>
          <w:rFonts w:asciiTheme="minorHAnsi" w:hAnsiTheme="minorHAnsi" w:cs="Arial"/>
          <w:b/>
          <w:sz w:val="22"/>
          <w:szCs w:val="22"/>
          <w:u w:val="single"/>
          <w:lang w:val="el-GR"/>
        </w:rPr>
      </w:pPr>
    </w:p>
    <w:p w14:paraId="42D3BF13" w14:textId="0DF14913" w:rsidR="004247AF" w:rsidRPr="004247AF" w:rsidRDefault="004247AF" w:rsidP="000C39AC">
      <w:pPr>
        <w:tabs>
          <w:tab w:val="left" w:pos="8192"/>
        </w:tabs>
        <w:spacing w:before="240" w:line="160" w:lineRule="atLeast"/>
        <w:rPr>
          <w:rFonts w:asciiTheme="minorHAnsi" w:hAnsiTheme="minorHAnsi" w:cs="Tahoma"/>
          <w:b/>
          <w:sz w:val="22"/>
          <w:szCs w:val="22"/>
          <w:u w:val="single"/>
          <w:lang w:val="el-GR"/>
        </w:rPr>
      </w:pPr>
      <w:r w:rsidRPr="004247AF">
        <w:rPr>
          <w:rFonts w:asciiTheme="minorHAnsi" w:hAnsiTheme="minorHAnsi" w:cs="Arial"/>
          <w:b/>
          <w:sz w:val="22"/>
          <w:szCs w:val="22"/>
          <w:u w:val="single"/>
          <w:lang w:val="el-GR"/>
        </w:rPr>
        <w:lastRenderedPageBreak/>
        <w:t>19.2.1.1: Μεταφορά γνώσεων &amp; ενημέρωσης στο γεωργικό και το δασικό τομέα</w:t>
      </w:r>
    </w:p>
    <w:p w14:paraId="1A2EE83E" w14:textId="145D818E" w:rsidR="004247AF" w:rsidRPr="004247AF" w:rsidRDefault="004247AF" w:rsidP="004247AF">
      <w:pPr>
        <w:widowControl w:val="0"/>
        <w:spacing w:after="80" w:line="240" w:lineRule="auto"/>
        <w:rPr>
          <w:rFonts w:asciiTheme="minorHAnsi" w:hAnsiTheme="minorHAnsi" w:cs="Arial"/>
          <w:sz w:val="22"/>
          <w:szCs w:val="22"/>
          <w:lang w:val="el-GR"/>
        </w:rPr>
      </w:pPr>
      <w:r w:rsidRPr="004247AF">
        <w:rPr>
          <w:rFonts w:asciiTheme="minorHAnsi" w:hAnsiTheme="minorHAnsi"/>
          <w:sz w:val="22"/>
          <w:szCs w:val="22"/>
          <w:lang w:val="el-GR"/>
        </w:rPr>
        <w:t xml:space="preserve">Στην υπο-δράση μπορούν να ενταχθούν ενέργειες απόκτησης επαγγελματικών δεξιοτήτων, συμπεριλαμβανομένων των σεμιναρίων επιμόρφωσης, εργαστηρίων και ατομικής καθοδήγησης, δραστηριότητες επίδειξης και δράσεις ενημέρωσης. </w:t>
      </w:r>
      <w:r w:rsidRPr="004247AF">
        <w:rPr>
          <w:rFonts w:asciiTheme="minorHAnsi" w:hAnsiTheme="minorHAnsi" w:cs="Arial"/>
          <w:sz w:val="22"/>
          <w:szCs w:val="22"/>
          <w:lang w:val="el-GR"/>
        </w:rPr>
        <w:t xml:space="preserve">Η θεματολογία των δράσεων ενημέρωσης, και απόκτησης επαγγελματικών δεξιοτήτων μπορεί να περιλαμβάνει ενδεικτικά: νέες καλλιέργειες, νέες καλλιεργητικές μέθοδοι και τρόποι/συστήματα παραγωγής, καθώς και ότι άλλο συνδέεται και ωφελεί το </w:t>
      </w:r>
      <w:r w:rsidRPr="00E31405">
        <w:rPr>
          <w:rFonts w:asciiTheme="minorHAnsi" w:hAnsiTheme="minorHAnsi" w:cs="Arial"/>
          <w:sz w:val="22"/>
          <w:szCs w:val="22"/>
          <w:lang w:val="el-GR"/>
        </w:rPr>
        <w:t>γεωργικό  κλάδο της παραγωγής.</w:t>
      </w:r>
    </w:p>
    <w:p w14:paraId="14904D6C" w14:textId="01EE3873" w:rsidR="004247AF" w:rsidRPr="004247AF" w:rsidRDefault="004247AF" w:rsidP="004247AF">
      <w:pPr>
        <w:spacing w:after="80" w:line="240" w:lineRule="auto"/>
        <w:rPr>
          <w:rFonts w:asciiTheme="minorHAnsi" w:hAnsiTheme="minorHAnsi" w:cs="Arial"/>
          <w:sz w:val="22"/>
          <w:szCs w:val="22"/>
          <w:lang w:val="el-GR"/>
        </w:rPr>
      </w:pPr>
      <w:r w:rsidRPr="004247AF">
        <w:rPr>
          <w:rFonts w:asciiTheme="minorHAnsi" w:hAnsiTheme="minorHAnsi" w:cs="Arial"/>
          <w:sz w:val="22"/>
          <w:szCs w:val="22"/>
          <w:lang w:val="el-GR"/>
        </w:rPr>
        <w:t xml:space="preserve">Οι ωφελούμενοι πρέπει να δραστηριοποιούνται στον γεωργικό </w:t>
      </w:r>
      <w:r w:rsidR="00E31405">
        <w:rPr>
          <w:rFonts w:asciiTheme="minorHAnsi" w:hAnsiTheme="minorHAnsi" w:cs="Arial"/>
          <w:sz w:val="22"/>
          <w:szCs w:val="22"/>
          <w:lang w:val="el-GR"/>
        </w:rPr>
        <w:t>τομέα</w:t>
      </w:r>
      <w:r w:rsidRPr="004247AF">
        <w:rPr>
          <w:rFonts w:asciiTheme="minorHAnsi" w:hAnsiTheme="minorHAnsi" w:cs="Arial"/>
          <w:sz w:val="22"/>
          <w:szCs w:val="22"/>
          <w:lang w:val="el-GR"/>
        </w:rPr>
        <w:t>.</w:t>
      </w:r>
    </w:p>
    <w:p w14:paraId="5652692E" w14:textId="77777777" w:rsidR="004247AF" w:rsidRPr="004247AF" w:rsidRDefault="004247AF" w:rsidP="004247AF">
      <w:pPr>
        <w:widowControl w:val="0"/>
        <w:spacing w:after="80" w:line="240" w:lineRule="auto"/>
        <w:rPr>
          <w:rFonts w:asciiTheme="minorHAnsi" w:hAnsiTheme="minorHAnsi"/>
          <w:sz w:val="22"/>
          <w:szCs w:val="22"/>
          <w:lang w:val="el-GR"/>
        </w:rPr>
      </w:pPr>
    </w:p>
    <w:p w14:paraId="47D84DBB" w14:textId="67C2F78C" w:rsidR="004247AF" w:rsidRPr="004247AF" w:rsidRDefault="004247AF" w:rsidP="000C39AC">
      <w:pPr>
        <w:tabs>
          <w:tab w:val="left" w:pos="8192"/>
        </w:tabs>
        <w:spacing w:before="240" w:line="160" w:lineRule="atLeast"/>
        <w:rPr>
          <w:rFonts w:asciiTheme="minorHAnsi" w:hAnsiTheme="minorHAnsi" w:cs="Tahoma"/>
          <w:b/>
          <w:sz w:val="22"/>
          <w:szCs w:val="22"/>
          <w:u w:val="single"/>
          <w:lang w:val="el-GR"/>
        </w:rPr>
      </w:pPr>
      <w:r w:rsidRPr="004247AF">
        <w:rPr>
          <w:rFonts w:asciiTheme="minorHAnsi" w:hAnsiTheme="minorHAnsi" w:cs="Arial"/>
          <w:b/>
          <w:sz w:val="22"/>
          <w:szCs w:val="22"/>
          <w:u w:val="single"/>
          <w:lang w:val="el-GR"/>
        </w:rPr>
        <w:t>19.2.2.2: Ενίσχυση επενδύσεων στην μεταποίηση, εμπορία και / ή ανάπτυξη γεωργικών προϊόντων με αποτέλεσμα ΜΗ ΓΕΩΡΓΙΚΟ προϊόν για την εξυπηρέτηση ειδικών στόχων της τοπικής στρατηγικής</w:t>
      </w:r>
    </w:p>
    <w:p w14:paraId="54BFC721" w14:textId="77777777" w:rsidR="00E31405" w:rsidRDefault="004247AF" w:rsidP="00D22CFB">
      <w:pPr>
        <w:spacing w:before="0" w:after="0" w:line="240" w:lineRule="auto"/>
        <w:rPr>
          <w:rFonts w:asciiTheme="minorHAnsi" w:hAnsiTheme="minorHAnsi" w:cs="Arial"/>
          <w:sz w:val="22"/>
          <w:szCs w:val="22"/>
          <w:lang w:val="el-GR"/>
        </w:rPr>
      </w:pPr>
      <w:r w:rsidRPr="004247AF">
        <w:rPr>
          <w:rFonts w:asciiTheme="minorHAnsi" w:hAnsiTheme="minorHAnsi" w:cs="Arial"/>
          <w:sz w:val="22"/>
          <w:szCs w:val="22"/>
          <w:lang w:val="el-GR"/>
        </w:rPr>
        <w:t xml:space="preserve">Με την υπο-δράση ενισχύεται η ίδρυση, ο εκσυγχρονισμός, η επέκταση και η μετεγκατάσταση, μονάδων παραγωγής, αποθήκευσης και εμπορίας, </w:t>
      </w:r>
      <w:r w:rsidRPr="004247AF">
        <w:rPr>
          <w:rFonts w:asciiTheme="minorHAnsi" w:eastAsia="SimSun" w:hAnsiTheme="minorHAnsi" w:cs="Arial"/>
          <w:sz w:val="22"/>
          <w:szCs w:val="22"/>
          <w:lang w:val="el-GR" w:eastAsia="zh-CN"/>
        </w:rPr>
        <w:t xml:space="preserve">οι οποίες δραστηριοποιούνται στην μεταποίηση προϊόντων του Παραρτήματος Ι της Συνθήκης και χρησιμοποιούν τα προϊόντα αυτά σαν πρώτη ύλη για την περαιτέρω μεταποίησή τους, έτσι ώστε το εξαγόμενο προϊόν να είναι </w:t>
      </w:r>
      <w:r w:rsidRPr="004247AF">
        <w:rPr>
          <w:rFonts w:asciiTheme="minorHAnsi" w:hAnsiTheme="minorHAnsi" w:cs="Arial"/>
          <w:sz w:val="22"/>
          <w:szCs w:val="22"/>
          <w:lang w:val="el-GR"/>
        </w:rPr>
        <w:t>ΜΗ ΓΕΩΡΓΙΚΟ.</w:t>
      </w:r>
    </w:p>
    <w:p w14:paraId="0AA3CC60" w14:textId="2D26BFA3" w:rsidR="00E31405" w:rsidRPr="00D320E2" w:rsidRDefault="007D1D3D" w:rsidP="00E31405">
      <w:pPr>
        <w:widowControl w:val="0"/>
        <w:spacing w:after="80" w:line="240" w:lineRule="auto"/>
        <w:rPr>
          <w:rFonts w:asciiTheme="minorHAnsi" w:hAnsiTheme="minorHAnsi" w:cs="Arial"/>
          <w:sz w:val="22"/>
          <w:szCs w:val="22"/>
          <w:lang w:val="el-GR" w:eastAsia="zh-CN"/>
        </w:rPr>
      </w:pPr>
      <w:r>
        <w:rPr>
          <w:rFonts w:asciiTheme="minorHAnsi" w:hAnsiTheme="minorHAnsi" w:cs="Arial"/>
          <w:sz w:val="22"/>
          <w:szCs w:val="22"/>
          <w:lang w:val="el-GR" w:eastAsia="zh-CN"/>
        </w:rPr>
        <w:t xml:space="preserve">Η </w:t>
      </w:r>
      <w:r w:rsidRPr="00467FF5">
        <w:rPr>
          <w:rFonts w:asciiTheme="minorHAnsi" w:hAnsiTheme="minorHAnsi" w:cs="Arial"/>
          <w:b/>
          <w:sz w:val="22"/>
          <w:szCs w:val="22"/>
          <w:lang w:val="el-GR" w:eastAsia="zh-CN"/>
        </w:rPr>
        <w:t>επιλέξιμοι τομείς</w:t>
      </w:r>
      <w:r>
        <w:rPr>
          <w:rFonts w:asciiTheme="minorHAnsi" w:hAnsiTheme="minorHAnsi" w:cs="Arial"/>
          <w:sz w:val="22"/>
          <w:szCs w:val="22"/>
          <w:lang w:val="el-GR" w:eastAsia="zh-CN"/>
        </w:rPr>
        <w:t xml:space="preserve"> </w:t>
      </w:r>
      <w:r w:rsidR="00467FF5">
        <w:rPr>
          <w:rFonts w:asciiTheme="minorHAnsi" w:hAnsiTheme="minorHAnsi" w:cs="Arial"/>
          <w:sz w:val="22"/>
          <w:szCs w:val="22"/>
          <w:lang w:val="el-GR" w:eastAsia="zh-CN"/>
        </w:rPr>
        <w:t xml:space="preserve">είναι </w:t>
      </w:r>
      <w:r w:rsidR="00E31405" w:rsidRPr="00D320E2">
        <w:rPr>
          <w:rFonts w:asciiTheme="minorHAnsi" w:hAnsiTheme="minorHAnsi" w:cs="Arial"/>
          <w:sz w:val="22"/>
          <w:szCs w:val="22"/>
          <w:lang w:val="el-GR" w:eastAsia="zh-CN"/>
        </w:rPr>
        <w:t>:</w:t>
      </w:r>
    </w:p>
    <w:p w14:paraId="48E43247" w14:textId="77777777" w:rsidR="00E31405" w:rsidRPr="00D320E2" w:rsidRDefault="00E31405" w:rsidP="00E31405">
      <w:pPr>
        <w:pStyle w:val="a5"/>
        <w:widowControl w:val="0"/>
        <w:numPr>
          <w:ilvl w:val="0"/>
          <w:numId w:val="12"/>
        </w:numPr>
        <w:spacing w:before="0" w:after="80" w:line="240" w:lineRule="auto"/>
        <w:jc w:val="left"/>
        <w:rPr>
          <w:rFonts w:asciiTheme="minorHAnsi" w:hAnsiTheme="minorHAnsi" w:cs="Arial"/>
          <w:sz w:val="22"/>
          <w:szCs w:val="22"/>
          <w:lang w:eastAsia="zh-CN"/>
        </w:rPr>
      </w:pPr>
      <w:proofErr w:type="spellStart"/>
      <w:r w:rsidRPr="00D320E2">
        <w:rPr>
          <w:rFonts w:asciiTheme="minorHAnsi" w:hAnsiTheme="minorHAnsi" w:cs="Arial"/>
          <w:sz w:val="22"/>
          <w:szCs w:val="22"/>
          <w:lang w:eastAsia="zh-CN"/>
        </w:rPr>
        <w:t>Ζυθο</w:t>
      </w:r>
      <w:proofErr w:type="spellEnd"/>
      <w:r w:rsidRPr="00D320E2">
        <w:rPr>
          <w:rFonts w:asciiTheme="minorHAnsi" w:hAnsiTheme="minorHAnsi" w:cs="Arial"/>
          <w:sz w:val="22"/>
          <w:szCs w:val="22"/>
          <w:lang w:eastAsia="zh-CN"/>
        </w:rPr>
        <w:t>ποιία</w:t>
      </w:r>
    </w:p>
    <w:p w14:paraId="7569987E" w14:textId="77777777" w:rsidR="00E31405" w:rsidRPr="00D320E2" w:rsidRDefault="00E31405" w:rsidP="00E31405">
      <w:pPr>
        <w:pStyle w:val="a5"/>
        <w:widowControl w:val="0"/>
        <w:numPr>
          <w:ilvl w:val="0"/>
          <w:numId w:val="12"/>
        </w:numPr>
        <w:spacing w:before="0" w:after="80" w:line="240" w:lineRule="auto"/>
        <w:jc w:val="left"/>
        <w:rPr>
          <w:rFonts w:asciiTheme="minorHAnsi" w:hAnsiTheme="minorHAnsi" w:cs="Arial"/>
          <w:sz w:val="22"/>
          <w:szCs w:val="22"/>
          <w:lang w:val="el-GR" w:eastAsia="zh-CN"/>
        </w:rPr>
      </w:pPr>
      <w:r w:rsidRPr="00D320E2">
        <w:rPr>
          <w:rFonts w:asciiTheme="minorHAnsi" w:hAnsiTheme="minorHAnsi" w:cs="Arial"/>
          <w:sz w:val="22"/>
          <w:szCs w:val="22"/>
          <w:lang w:val="el-GR" w:eastAsia="zh-CN"/>
        </w:rPr>
        <w:t>Επεξεργασία προϊόντων κυψέλης ( γύρη, πρόπολη, βασιλικός πολτός και λοιπά προϊόντα)</w:t>
      </w:r>
    </w:p>
    <w:p w14:paraId="6F0C1DA5" w14:textId="77777777" w:rsidR="00E31405" w:rsidRPr="00D320E2" w:rsidRDefault="00E31405" w:rsidP="00E31405">
      <w:pPr>
        <w:pStyle w:val="a5"/>
        <w:widowControl w:val="0"/>
        <w:numPr>
          <w:ilvl w:val="0"/>
          <w:numId w:val="12"/>
        </w:numPr>
        <w:spacing w:before="0" w:after="80" w:line="240" w:lineRule="auto"/>
        <w:jc w:val="left"/>
        <w:rPr>
          <w:rFonts w:asciiTheme="minorHAnsi" w:hAnsiTheme="minorHAnsi" w:cs="Arial"/>
          <w:sz w:val="22"/>
          <w:szCs w:val="22"/>
          <w:lang w:eastAsia="zh-CN"/>
        </w:rPr>
      </w:pPr>
      <w:proofErr w:type="spellStart"/>
      <w:r w:rsidRPr="00D320E2">
        <w:rPr>
          <w:rFonts w:asciiTheme="minorHAnsi" w:hAnsiTheme="minorHAnsi" w:cs="Arial"/>
          <w:sz w:val="22"/>
          <w:szCs w:val="22"/>
          <w:lang w:eastAsia="zh-CN"/>
        </w:rPr>
        <w:t>Μονάδες</w:t>
      </w:r>
      <w:proofErr w:type="spellEnd"/>
      <w:r w:rsidRPr="00D320E2">
        <w:rPr>
          <w:rFonts w:asciiTheme="minorHAnsi" w:hAnsiTheme="minorHAnsi" w:cs="Arial"/>
          <w:sz w:val="22"/>
          <w:szCs w:val="22"/>
          <w:lang w:eastAsia="zh-CN"/>
        </w:rPr>
        <w:t xml:space="preserve"> παρα</w:t>
      </w:r>
      <w:proofErr w:type="spellStart"/>
      <w:r w:rsidRPr="00D320E2">
        <w:rPr>
          <w:rFonts w:asciiTheme="minorHAnsi" w:hAnsiTheme="minorHAnsi" w:cs="Arial"/>
          <w:sz w:val="22"/>
          <w:szCs w:val="22"/>
          <w:lang w:eastAsia="zh-CN"/>
        </w:rPr>
        <w:t>γωγής</w:t>
      </w:r>
      <w:proofErr w:type="spellEnd"/>
      <w:r w:rsidRPr="00D320E2">
        <w:rPr>
          <w:rFonts w:asciiTheme="minorHAnsi" w:hAnsiTheme="minorHAnsi" w:cs="Arial"/>
          <w:sz w:val="22"/>
          <w:szCs w:val="22"/>
          <w:lang w:eastAsia="zh-CN"/>
        </w:rPr>
        <w:t xml:space="preserve"> α</w:t>
      </w:r>
      <w:proofErr w:type="spellStart"/>
      <w:r w:rsidRPr="00D320E2">
        <w:rPr>
          <w:rFonts w:asciiTheme="minorHAnsi" w:hAnsiTheme="minorHAnsi" w:cs="Arial"/>
          <w:sz w:val="22"/>
          <w:szCs w:val="22"/>
          <w:lang w:eastAsia="zh-CN"/>
        </w:rPr>
        <w:t>ιθέριων</w:t>
      </w:r>
      <w:proofErr w:type="spellEnd"/>
      <w:r w:rsidRPr="00D320E2">
        <w:rPr>
          <w:rFonts w:asciiTheme="minorHAnsi" w:hAnsiTheme="minorHAnsi" w:cs="Arial"/>
          <w:sz w:val="22"/>
          <w:szCs w:val="22"/>
          <w:lang w:eastAsia="zh-CN"/>
        </w:rPr>
        <w:t xml:space="preserve"> </w:t>
      </w:r>
      <w:proofErr w:type="spellStart"/>
      <w:r w:rsidRPr="00D320E2">
        <w:rPr>
          <w:rFonts w:asciiTheme="minorHAnsi" w:hAnsiTheme="minorHAnsi" w:cs="Arial"/>
          <w:sz w:val="22"/>
          <w:szCs w:val="22"/>
          <w:lang w:eastAsia="zh-CN"/>
        </w:rPr>
        <w:t>ελ</w:t>
      </w:r>
      <w:proofErr w:type="spellEnd"/>
      <w:r w:rsidRPr="00D320E2">
        <w:rPr>
          <w:rFonts w:asciiTheme="minorHAnsi" w:hAnsiTheme="minorHAnsi" w:cs="Arial"/>
          <w:sz w:val="22"/>
          <w:szCs w:val="22"/>
          <w:lang w:eastAsia="zh-CN"/>
        </w:rPr>
        <w:t>αίων</w:t>
      </w:r>
    </w:p>
    <w:p w14:paraId="3EDA3728" w14:textId="77777777" w:rsidR="00E31405" w:rsidRPr="00D320E2" w:rsidRDefault="00E31405" w:rsidP="00E31405">
      <w:pPr>
        <w:pStyle w:val="a5"/>
        <w:widowControl w:val="0"/>
        <w:numPr>
          <w:ilvl w:val="0"/>
          <w:numId w:val="12"/>
        </w:numPr>
        <w:spacing w:before="0" w:after="80" w:line="240" w:lineRule="auto"/>
        <w:jc w:val="left"/>
        <w:rPr>
          <w:rFonts w:asciiTheme="minorHAnsi" w:hAnsiTheme="minorHAnsi" w:cs="Arial"/>
          <w:sz w:val="22"/>
          <w:szCs w:val="22"/>
          <w:lang w:eastAsia="zh-CN"/>
        </w:rPr>
      </w:pPr>
      <w:proofErr w:type="spellStart"/>
      <w:r w:rsidRPr="00D320E2">
        <w:rPr>
          <w:rFonts w:asciiTheme="minorHAnsi" w:hAnsiTheme="minorHAnsi" w:cs="Arial"/>
          <w:sz w:val="22"/>
          <w:szCs w:val="22"/>
          <w:lang w:eastAsia="zh-CN"/>
        </w:rPr>
        <w:t>Μονάδες</w:t>
      </w:r>
      <w:proofErr w:type="spellEnd"/>
      <w:r w:rsidRPr="00D320E2">
        <w:rPr>
          <w:rFonts w:asciiTheme="minorHAnsi" w:hAnsiTheme="minorHAnsi" w:cs="Arial"/>
          <w:sz w:val="22"/>
          <w:szCs w:val="22"/>
          <w:lang w:eastAsia="zh-CN"/>
        </w:rPr>
        <w:t xml:space="preserve"> π</w:t>
      </w:r>
      <w:proofErr w:type="spellStart"/>
      <w:r w:rsidRPr="00D320E2">
        <w:rPr>
          <w:rFonts w:asciiTheme="minorHAnsi" w:hAnsiTheme="minorHAnsi" w:cs="Arial"/>
          <w:sz w:val="22"/>
          <w:szCs w:val="22"/>
          <w:lang w:eastAsia="zh-CN"/>
        </w:rPr>
        <w:t>υρηνελ</w:t>
      </w:r>
      <w:proofErr w:type="spellEnd"/>
      <w:r w:rsidRPr="00D320E2">
        <w:rPr>
          <w:rFonts w:asciiTheme="minorHAnsi" w:hAnsiTheme="minorHAnsi" w:cs="Arial"/>
          <w:sz w:val="22"/>
          <w:szCs w:val="22"/>
          <w:lang w:eastAsia="zh-CN"/>
        </w:rPr>
        <w:t>αιουργείων</w:t>
      </w:r>
    </w:p>
    <w:p w14:paraId="5482C8E1" w14:textId="77777777" w:rsidR="00E31405" w:rsidRPr="00D320E2" w:rsidRDefault="00E31405" w:rsidP="00E31405">
      <w:pPr>
        <w:pStyle w:val="a5"/>
        <w:widowControl w:val="0"/>
        <w:numPr>
          <w:ilvl w:val="0"/>
          <w:numId w:val="12"/>
        </w:numPr>
        <w:spacing w:before="0" w:after="80" w:line="240" w:lineRule="auto"/>
        <w:jc w:val="left"/>
        <w:rPr>
          <w:rFonts w:asciiTheme="minorHAnsi" w:hAnsiTheme="minorHAnsi" w:cs="Arial"/>
          <w:sz w:val="22"/>
          <w:szCs w:val="22"/>
          <w:lang w:val="el-GR" w:eastAsia="zh-CN"/>
        </w:rPr>
      </w:pPr>
      <w:r w:rsidRPr="00D320E2">
        <w:rPr>
          <w:rFonts w:asciiTheme="minorHAnsi" w:hAnsiTheme="minorHAnsi" w:cs="Arial"/>
          <w:sz w:val="22"/>
          <w:szCs w:val="22"/>
          <w:lang w:val="el-GR" w:eastAsia="zh-CN"/>
        </w:rPr>
        <w:t xml:space="preserve">Μονάδες παραγωγής αποσταγμάτων από </w:t>
      </w:r>
      <w:proofErr w:type="spellStart"/>
      <w:r w:rsidRPr="00D320E2">
        <w:rPr>
          <w:rFonts w:asciiTheme="minorHAnsi" w:hAnsiTheme="minorHAnsi" w:cs="Arial"/>
          <w:sz w:val="22"/>
          <w:szCs w:val="22"/>
          <w:lang w:val="el-GR" w:eastAsia="zh-CN"/>
        </w:rPr>
        <w:t>οπωρηκευτικά</w:t>
      </w:r>
      <w:proofErr w:type="spellEnd"/>
      <w:r w:rsidRPr="00D320E2">
        <w:rPr>
          <w:rFonts w:asciiTheme="minorHAnsi" w:hAnsiTheme="minorHAnsi" w:cs="Arial"/>
          <w:sz w:val="22"/>
          <w:szCs w:val="22"/>
          <w:lang w:val="el-GR" w:eastAsia="zh-CN"/>
        </w:rPr>
        <w:t xml:space="preserve"> ή </w:t>
      </w:r>
      <w:proofErr w:type="spellStart"/>
      <w:r w:rsidRPr="00D320E2">
        <w:rPr>
          <w:rFonts w:asciiTheme="minorHAnsi" w:hAnsiTheme="minorHAnsi" w:cs="Arial"/>
          <w:sz w:val="22"/>
          <w:szCs w:val="22"/>
          <w:lang w:val="el-GR" w:eastAsia="zh-CN"/>
        </w:rPr>
        <w:t>αμπελοοϊνικής</w:t>
      </w:r>
      <w:proofErr w:type="spellEnd"/>
      <w:r w:rsidRPr="00D320E2">
        <w:rPr>
          <w:rFonts w:asciiTheme="minorHAnsi" w:hAnsiTheme="minorHAnsi" w:cs="Arial"/>
          <w:sz w:val="22"/>
          <w:szCs w:val="22"/>
          <w:lang w:val="el-GR" w:eastAsia="zh-CN"/>
        </w:rPr>
        <w:t xml:space="preserve"> προέλευσης</w:t>
      </w:r>
    </w:p>
    <w:p w14:paraId="3861474A" w14:textId="77777777" w:rsidR="00E31405" w:rsidRPr="00D320E2" w:rsidRDefault="00E31405" w:rsidP="00E31405">
      <w:pPr>
        <w:pStyle w:val="a5"/>
        <w:widowControl w:val="0"/>
        <w:numPr>
          <w:ilvl w:val="0"/>
          <w:numId w:val="12"/>
        </w:numPr>
        <w:spacing w:before="0" w:after="80" w:line="240" w:lineRule="auto"/>
        <w:jc w:val="left"/>
        <w:rPr>
          <w:rFonts w:asciiTheme="minorHAnsi" w:hAnsiTheme="minorHAnsi" w:cs="Arial"/>
          <w:sz w:val="22"/>
          <w:szCs w:val="22"/>
          <w:lang w:val="el-GR" w:eastAsia="zh-CN"/>
        </w:rPr>
      </w:pPr>
      <w:r w:rsidRPr="00D320E2">
        <w:rPr>
          <w:rFonts w:asciiTheme="minorHAnsi" w:hAnsiTheme="minorHAnsi" w:cs="Arial"/>
          <w:sz w:val="22"/>
          <w:szCs w:val="22"/>
          <w:lang w:val="el-GR" w:eastAsia="zh-CN"/>
        </w:rPr>
        <w:t>Μονάδες μεταποίησης γεωργικών προϊόντων για την παραγωγή προϊόντων κοσμετολογίας και διατροφής</w:t>
      </w:r>
    </w:p>
    <w:p w14:paraId="06F8BCC6" w14:textId="77777777" w:rsidR="00E31405" w:rsidRPr="00D320E2" w:rsidRDefault="00E31405" w:rsidP="00E31405">
      <w:pPr>
        <w:pStyle w:val="a5"/>
        <w:widowControl w:val="0"/>
        <w:numPr>
          <w:ilvl w:val="0"/>
          <w:numId w:val="12"/>
        </w:numPr>
        <w:spacing w:before="0" w:after="80" w:line="240" w:lineRule="auto"/>
        <w:jc w:val="left"/>
        <w:rPr>
          <w:rFonts w:asciiTheme="minorHAnsi" w:hAnsiTheme="minorHAnsi" w:cs="Arial"/>
          <w:sz w:val="22"/>
          <w:szCs w:val="22"/>
          <w:lang w:val="el-GR" w:eastAsia="zh-CN"/>
        </w:rPr>
      </w:pPr>
      <w:r w:rsidRPr="00D320E2">
        <w:rPr>
          <w:rFonts w:asciiTheme="minorHAnsi" w:hAnsiTheme="minorHAnsi" w:cs="Arial"/>
          <w:sz w:val="22"/>
          <w:szCs w:val="22"/>
          <w:lang w:val="el-GR" w:eastAsia="zh-CN"/>
        </w:rPr>
        <w:t>Μονάδες επεξεργασίας βάμβακος και λοιπών κλωστικών ινών (όπως κλωστική κάνναβης, λινάρι)</w:t>
      </w:r>
    </w:p>
    <w:p w14:paraId="320F28FA" w14:textId="77777777" w:rsidR="00E31405" w:rsidRDefault="00E31405" w:rsidP="00D22CFB">
      <w:pPr>
        <w:spacing w:before="0" w:after="0" w:line="240" w:lineRule="auto"/>
        <w:rPr>
          <w:rFonts w:asciiTheme="minorHAnsi" w:hAnsiTheme="minorHAnsi" w:cs="Arial"/>
          <w:sz w:val="22"/>
          <w:szCs w:val="22"/>
          <w:lang w:val="el-GR"/>
        </w:rPr>
      </w:pPr>
    </w:p>
    <w:p w14:paraId="164C7B4B" w14:textId="5FDE9DD6" w:rsidR="004247AF" w:rsidRPr="00FA25DC" w:rsidRDefault="004247AF" w:rsidP="000C39AC">
      <w:pPr>
        <w:tabs>
          <w:tab w:val="left" w:pos="8192"/>
        </w:tabs>
        <w:spacing w:before="240" w:line="160" w:lineRule="atLeast"/>
        <w:rPr>
          <w:rFonts w:asciiTheme="minorHAnsi" w:hAnsiTheme="minorHAnsi" w:cs="Tahoma"/>
          <w:sz w:val="22"/>
          <w:szCs w:val="20"/>
          <w:u w:val="single"/>
          <w:lang w:val="el-GR"/>
        </w:rPr>
      </w:pPr>
      <w:r w:rsidRPr="00FA25DC">
        <w:rPr>
          <w:rFonts w:asciiTheme="minorHAnsi" w:hAnsiTheme="minorHAnsi" w:cs="Arial"/>
          <w:b/>
          <w:sz w:val="22"/>
          <w:szCs w:val="20"/>
          <w:u w:val="single"/>
          <w:lang w:val="el-GR"/>
        </w:rPr>
        <w:t>19.2.2.3: Ενίσχυση επενδύσεων στον τομέα του τουρισμού με σκοπό την εξυπηρέτηση ειδικών στόχων της τοπικής στρατηγικής</w:t>
      </w:r>
    </w:p>
    <w:p w14:paraId="623300B6" w14:textId="32C6759B" w:rsidR="004247AF" w:rsidRPr="004247AF" w:rsidRDefault="004247AF" w:rsidP="004247AF">
      <w:pPr>
        <w:pStyle w:val="a8"/>
        <w:spacing w:after="80" w:line="240" w:lineRule="auto"/>
        <w:rPr>
          <w:rFonts w:asciiTheme="minorHAnsi" w:hAnsiTheme="minorHAnsi"/>
          <w:b/>
        </w:rPr>
      </w:pPr>
      <w:r w:rsidRPr="004247AF">
        <w:rPr>
          <w:rFonts w:asciiTheme="minorHAnsi" w:hAnsiTheme="minorHAnsi"/>
        </w:rPr>
        <w:t xml:space="preserve">Με την υπο-δράση ενισχύεται η ίδρυση, ο εκσυγχρονισμός και η επέκταση επιχειρήσεων που δραστηριοποιούνται στους τομείς της </w:t>
      </w:r>
      <w:r w:rsidRPr="004247AF">
        <w:rPr>
          <w:rFonts w:asciiTheme="minorHAnsi" w:hAnsiTheme="minorHAnsi"/>
          <w:b/>
        </w:rPr>
        <w:t>διανυκτέρευσης</w:t>
      </w:r>
      <w:r w:rsidRPr="004247AF">
        <w:rPr>
          <w:rFonts w:asciiTheme="minorHAnsi" w:hAnsiTheme="minorHAnsi"/>
        </w:rPr>
        <w:t xml:space="preserve">, της </w:t>
      </w:r>
      <w:r w:rsidRPr="004247AF">
        <w:rPr>
          <w:rFonts w:asciiTheme="minorHAnsi" w:hAnsiTheme="minorHAnsi"/>
          <w:b/>
        </w:rPr>
        <w:t>εστίασης</w:t>
      </w:r>
      <w:r w:rsidRPr="004247AF">
        <w:rPr>
          <w:rFonts w:asciiTheme="minorHAnsi" w:hAnsiTheme="minorHAnsi"/>
        </w:rPr>
        <w:t xml:space="preserve"> και των </w:t>
      </w:r>
      <w:r w:rsidRPr="004247AF">
        <w:rPr>
          <w:rFonts w:asciiTheme="minorHAnsi" w:hAnsiTheme="minorHAnsi"/>
          <w:b/>
        </w:rPr>
        <w:t>εναλλακτικών μορφών τουρισμού</w:t>
      </w:r>
      <w:r w:rsidRPr="004247AF">
        <w:rPr>
          <w:rFonts w:asciiTheme="minorHAnsi" w:hAnsiTheme="minorHAnsi"/>
        </w:rPr>
        <w:t>.</w:t>
      </w:r>
    </w:p>
    <w:p w14:paraId="59AF2367" w14:textId="77777777" w:rsidR="004247AF" w:rsidRPr="004247AF" w:rsidRDefault="004247AF" w:rsidP="004247AF">
      <w:pPr>
        <w:spacing w:after="0" w:line="240" w:lineRule="auto"/>
        <w:rPr>
          <w:rFonts w:asciiTheme="minorHAnsi" w:hAnsiTheme="minorHAnsi" w:cs="Arial"/>
          <w:sz w:val="22"/>
          <w:szCs w:val="20"/>
          <w:lang w:val="el-GR" w:eastAsia="el-GR"/>
        </w:rPr>
      </w:pPr>
      <w:r w:rsidRPr="004247AF">
        <w:rPr>
          <w:rFonts w:asciiTheme="minorHAnsi" w:hAnsiTheme="minorHAnsi" w:cs="Arial"/>
          <w:sz w:val="22"/>
          <w:szCs w:val="20"/>
          <w:lang w:val="el-GR" w:eastAsia="el-GR"/>
        </w:rPr>
        <w:t xml:space="preserve">Η εξειδίκευση της υπο-δράσης έγκειται στο γεγονός ότι ενισχύει </w:t>
      </w:r>
      <w:r w:rsidRPr="009604CB">
        <w:rPr>
          <w:rFonts w:asciiTheme="minorHAnsi" w:hAnsiTheme="minorHAnsi" w:cs="Arial"/>
          <w:b/>
          <w:sz w:val="22"/>
          <w:szCs w:val="20"/>
          <w:lang w:val="el-GR" w:eastAsia="el-GR"/>
        </w:rPr>
        <w:t>αποκλειστικά</w:t>
      </w:r>
      <w:r w:rsidRPr="004247AF">
        <w:rPr>
          <w:rFonts w:asciiTheme="minorHAnsi" w:hAnsiTheme="minorHAnsi" w:cs="Arial"/>
          <w:sz w:val="22"/>
          <w:szCs w:val="20"/>
          <w:lang w:val="el-GR" w:eastAsia="el-GR"/>
        </w:rPr>
        <w:t xml:space="preserve"> επενδύσεις των ανωτέρω κλάδων, οι οποίες είτε: </w:t>
      </w:r>
    </w:p>
    <w:p w14:paraId="2EEE05BA" w14:textId="77777777" w:rsidR="004247AF" w:rsidRPr="004247AF" w:rsidRDefault="004247AF" w:rsidP="004247AF">
      <w:pPr>
        <w:numPr>
          <w:ilvl w:val="0"/>
          <w:numId w:val="5"/>
        </w:numPr>
        <w:spacing w:before="0" w:after="0" w:line="240" w:lineRule="auto"/>
        <w:ind w:left="993" w:hanging="284"/>
        <w:rPr>
          <w:rFonts w:asciiTheme="minorHAnsi" w:hAnsiTheme="minorHAnsi" w:cs="Arial"/>
          <w:sz w:val="22"/>
          <w:szCs w:val="20"/>
          <w:lang w:val="el-GR" w:eastAsia="el-GR"/>
        </w:rPr>
      </w:pPr>
      <w:r w:rsidRPr="004247AF">
        <w:rPr>
          <w:rFonts w:asciiTheme="minorHAnsi" w:hAnsiTheme="minorHAnsi" w:cs="Arial"/>
          <w:sz w:val="22"/>
          <w:szCs w:val="20"/>
          <w:lang w:val="el-GR" w:eastAsia="el-GR"/>
        </w:rPr>
        <w:t>πραγματοποιούνται από νέους έως 35 ετών, είτε</w:t>
      </w:r>
    </w:p>
    <w:p w14:paraId="7C5E8C34" w14:textId="77777777" w:rsidR="004247AF" w:rsidRPr="004247AF" w:rsidRDefault="004247AF" w:rsidP="004247AF">
      <w:pPr>
        <w:numPr>
          <w:ilvl w:val="0"/>
          <w:numId w:val="5"/>
        </w:numPr>
        <w:spacing w:before="0" w:after="0" w:line="240" w:lineRule="auto"/>
        <w:ind w:left="993" w:hanging="284"/>
        <w:rPr>
          <w:rFonts w:asciiTheme="minorHAnsi" w:hAnsiTheme="minorHAnsi" w:cs="Arial"/>
          <w:sz w:val="22"/>
          <w:szCs w:val="20"/>
          <w:lang w:eastAsia="el-GR"/>
        </w:rPr>
      </w:pPr>
      <w:r w:rsidRPr="004247AF">
        <w:rPr>
          <w:rFonts w:asciiTheme="minorHAnsi" w:hAnsiTheme="minorHAnsi" w:cs="Arial"/>
          <w:sz w:val="22"/>
          <w:szCs w:val="20"/>
          <w:lang w:eastAsia="el-GR"/>
        </w:rPr>
        <w:t>πρα</w:t>
      </w:r>
      <w:proofErr w:type="spellStart"/>
      <w:r w:rsidRPr="004247AF">
        <w:rPr>
          <w:rFonts w:asciiTheme="minorHAnsi" w:hAnsiTheme="minorHAnsi" w:cs="Arial"/>
          <w:sz w:val="22"/>
          <w:szCs w:val="20"/>
          <w:lang w:eastAsia="el-GR"/>
        </w:rPr>
        <w:t>γμ</w:t>
      </w:r>
      <w:proofErr w:type="spellEnd"/>
      <w:r w:rsidRPr="004247AF">
        <w:rPr>
          <w:rFonts w:asciiTheme="minorHAnsi" w:hAnsiTheme="minorHAnsi" w:cs="Arial"/>
          <w:sz w:val="22"/>
          <w:szCs w:val="20"/>
          <w:lang w:eastAsia="el-GR"/>
        </w:rPr>
        <w:t xml:space="preserve">ατοποιούνται από </w:t>
      </w:r>
      <w:proofErr w:type="spellStart"/>
      <w:r w:rsidRPr="004247AF">
        <w:rPr>
          <w:rFonts w:asciiTheme="minorHAnsi" w:hAnsiTheme="minorHAnsi" w:cs="Arial"/>
          <w:sz w:val="22"/>
          <w:szCs w:val="20"/>
          <w:lang w:eastAsia="el-GR"/>
        </w:rPr>
        <w:t>γυν</w:t>
      </w:r>
      <w:proofErr w:type="spellEnd"/>
      <w:r w:rsidRPr="004247AF">
        <w:rPr>
          <w:rFonts w:asciiTheme="minorHAnsi" w:hAnsiTheme="minorHAnsi" w:cs="Arial"/>
          <w:sz w:val="22"/>
          <w:szCs w:val="20"/>
          <w:lang w:eastAsia="el-GR"/>
        </w:rPr>
        <w:t xml:space="preserve">αίκες, </w:t>
      </w:r>
      <w:proofErr w:type="spellStart"/>
      <w:r w:rsidRPr="004247AF">
        <w:rPr>
          <w:rFonts w:asciiTheme="minorHAnsi" w:hAnsiTheme="minorHAnsi" w:cs="Arial"/>
          <w:sz w:val="22"/>
          <w:szCs w:val="20"/>
          <w:lang w:eastAsia="el-GR"/>
        </w:rPr>
        <w:t>είτε</w:t>
      </w:r>
      <w:proofErr w:type="spellEnd"/>
    </w:p>
    <w:p w14:paraId="5235ACB6" w14:textId="77777777" w:rsidR="004247AF" w:rsidRPr="004247AF" w:rsidRDefault="004247AF" w:rsidP="004247AF">
      <w:pPr>
        <w:numPr>
          <w:ilvl w:val="0"/>
          <w:numId w:val="5"/>
        </w:numPr>
        <w:spacing w:before="0" w:after="0" w:line="240" w:lineRule="auto"/>
        <w:ind w:left="993" w:hanging="284"/>
        <w:rPr>
          <w:rFonts w:asciiTheme="minorHAnsi" w:hAnsiTheme="minorHAnsi" w:cs="Arial"/>
          <w:sz w:val="22"/>
          <w:szCs w:val="20"/>
          <w:lang w:val="el-GR" w:eastAsia="el-GR"/>
        </w:rPr>
      </w:pPr>
      <w:r w:rsidRPr="004247AF">
        <w:rPr>
          <w:rFonts w:asciiTheme="minorHAnsi" w:hAnsiTheme="minorHAnsi" w:cs="Arial"/>
          <w:sz w:val="22"/>
          <w:szCs w:val="20"/>
          <w:lang w:val="el-GR" w:eastAsia="el-GR"/>
        </w:rPr>
        <w:t xml:space="preserve">ενσωματώνουν την καινοτομία στην παραγωγική τους διαδικασία, παράγουν καινοτόμο προϊόν ή αναπτύσσουν καινοτόμες ενέργειες. </w:t>
      </w:r>
    </w:p>
    <w:p w14:paraId="42725E8C" w14:textId="14D6BB77" w:rsidR="004247AF" w:rsidRPr="004247AF" w:rsidRDefault="004247AF" w:rsidP="000C39AC">
      <w:pPr>
        <w:tabs>
          <w:tab w:val="left" w:pos="8192"/>
        </w:tabs>
        <w:spacing w:before="240" w:line="160" w:lineRule="atLeast"/>
        <w:rPr>
          <w:rFonts w:asciiTheme="minorHAnsi" w:hAnsiTheme="minorHAnsi" w:cs="Tahoma"/>
          <w:b/>
          <w:sz w:val="22"/>
          <w:szCs w:val="20"/>
          <w:u w:val="single"/>
          <w:lang w:val="el-GR"/>
        </w:rPr>
      </w:pPr>
      <w:r w:rsidRPr="004247AF">
        <w:rPr>
          <w:rFonts w:asciiTheme="minorHAnsi" w:hAnsiTheme="minorHAnsi" w:cs="Arial"/>
          <w:b/>
          <w:sz w:val="22"/>
          <w:szCs w:val="20"/>
          <w:u w:val="single"/>
          <w:lang w:val="el-GR"/>
        </w:rPr>
        <w:lastRenderedPageBreak/>
        <w:t>19.2.2.4: Ενίσχυση επενδύσεων στους τομείς της βιοτεχνίας, χειροτεχνίας, παραγωγής ειδών μετά την 1</w:t>
      </w:r>
      <w:r w:rsidRPr="004247AF">
        <w:rPr>
          <w:rFonts w:asciiTheme="minorHAnsi" w:hAnsiTheme="minorHAnsi" w:cs="Arial"/>
          <w:b/>
          <w:sz w:val="22"/>
          <w:szCs w:val="20"/>
          <w:u w:val="single"/>
          <w:vertAlign w:val="superscript"/>
          <w:lang w:val="el-GR"/>
        </w:rPr>
        <w:t>η</w:t>
      </w:r>
      <w:r w:rsidRPr="004247AF">
        <w:rPr>
          <w:rFonts w:asciiTheme="minorHAnsi" w:hAnsiTheme="minorHAnsi" w:cs="Arial"/>
          <w:b/>
          <w:sz w:val="22"/>
          <w:szCs w:val="20"/>
          <w:u w:val="single"/>
          <w:lang w:val="el-GR"/>
        </w:rPr>
        <w:t xml:space="preserve"> μεταποίηση, και του εμπορίου με σκοπό την εξυπηρέτηση ειδικών στόχων της τοπικής στρατηγικής</w:t>
      </w:r>
    </w:p>
    <w:p w14:paraId="500F5109" w14:textId="09911391" w:rsidR="004247AF" w:rsidRPr="004247AF" w:rsidRDefault="004247AF" w:rsidP="004247AF">
      <w:pPr>
        <w:pStyle w:val="a8"/>
        <w:widowControl w:val="0"/>
        <w:spacing w:before="0" w:afterLines="80" w:after="192" w:line="240" w:lineRule="auto"/>
        <w:rPr>
          <w:rFonts w:asciiTheme="minorHAnsi" w:hAnsiTheme="minorHAnsi"/>
        </w:rPr>
      </w:pPr>
      <w:r w:rsidRPr="004247AF">
        <w:rPr>
          <w:rFonts w:asciiTheme="minorHAnsi" w:hAnsiTheme="minorHAnsi"/>
        </w:rPr>
        <w:t xml:space="preserve">Με την υπο-δράση ενισχύεται η ίδρυση, ο εκσυγχρονισμός και η επέκταση </w:t>
      </w:r>
      <w:r w:rsidRPr="004247AF">
        <w:rPr>
          <w:rFonts w:asciiTheme="minorHAnsi" w:hAnsiTheme="minorHAnsi"/>
          <w:szCs w:val="20"/>
        </w:rPr>
        <w:t xml:space="preserve">επιχειρήσεων στους τομείς της </w:t>
      </w:r>
      <w:r w:rsidRPr="00FE127F">
        <w:rPr>
          <w:rFonts w:asciiTheme="minorHAnsi" w:hAnsiTheme="minorHAnsi"/>
          <w:b/>
          <w:szCs w:val="20"/>
        </w:rPr>
        <w:t>βιοτεχνίας – χειροτεχνίας, παραγωγής ειδών μετά την 1</w:t>
      </w:r>
      <w:r w:rsidRPr="00FE127F">
        <w:rPr>
          <w:rFonts w:asciiTheme="minorHAnsi" w:hAnsiTheme="minorHAnsi"/>
          <w:b/>
          <w:szCs w:val="20"/>
          <w:vertAlign w:val="superscript"/>
        </w:rPr>
        <w:t>η</w:t>
      </w:r>
      <w:r w:rsidRPr="00FE127F">
        <w:rPr>
          <w:rFonts w:asciiTheme="minorHAnsi" w:hAnsiTheme="minorHAnsi"/>
          <w:b/>
          <w:szCs w:val="20"/>
        </w:rPr>
        <w:t xml:space="preserve"> μεταποίηση, και του εμπορίου</w:t>
      </w:r>
      <w:r w:rsidRPr="004247AF">
        <w:rPr>
          <w:rFonts w:asciiTheme="minorHAnsi" w:hAnsiTheme="minorHAnsi"/>
          <w:szCs w:val="20"/>
        </w:rPr>
        <w:t xml:space="preserve">. </w:t>
      </w:r>
    </w:p>
    <w:p w14:paraId="58D5F5D4" w14:textId="77777777" w:rsidR="004247AF" w:rsidRPr="004247AF" w:rsidRDefault="004247AF" w:rsidP="004247AF">
      <w:pPr>
        <w:spacing w:after="80" w:line="240" w:lineRule="auto"/>
        <w:rPr>
          <w:rFonts w:asciiTheme="minorHAnsi" w:hAnsiTheme="minorHAnsi" w:cs="Arial"/>
          <w:sz w:val="22"/>
          <w:szCs w:val="20"/>
          <w:lang w:val="el-GR" w:eastAsia="el-GR"/>
        </w:rPr>
      </w:pPr>
      <w:r w:rsidRPr="004247AF">
        <w:rPr>
          <w:rFonts w:asciiTheme="minorHAnsi" w:hAnsiTheme="minorHAnsi" w:cs="Arial"/>
          <w:sz w:val="22"/>
          <w:szCs w:val="20"/>
          <w:lang w:val="el-GR" w:eastAsia="el-GR"/>
        </w:rPr>
        <w:t xml:space="preserve">Η εξειδίκευση της υπο-δράσης έγκειται στο γεγονός ότι ενισχύει </w:t>
      </w:r>
      <w:r w:rsidRPr="00256979">
        <w:rPr>
          <w:rFonts w:asciiTheme="minorHAnsi" w:hAnsiTheme="minorHAnsi" w:cs="Arial"/>
          <w:b/>
          <w:sz w:val="22"/>
          <w:szCs w:val="20"/>
          <w:lang w:val="el-GR" w:eastAsia="el-GR"/>
        </w:rPr>
        <w:t>αποκλειστικά</w:t>
      </w:r>
      <w:r w:rsidRPr="004247AF">
        <w:rPr>
          <w:rFonts w:asciiTheme="minorHAnsi" w:hAnsiTheme="minorHAnsi" w:cs="Arial"/>
          <w:sz w:val="22"/>
          <w:szCs w:val="20"/>
          <w:lang w:val="el-GR" w:eastAsia="el-GR"/>
        </w:rPr>
        <w:t xml:space="preserve"> επιχειρήσεις των ανωτέρω κλάδων, οι οποίες είτε: </w:t>
      </w:r>
    </w:p>
    <w:p w14:paraId="2344A57A" w14:textId="77777777" w:rsidR="004247AF" w:rsidRPr="004247AF" w:rsidRDefault="004247AF" w:rsidP="004247AF">
      <w:pPr>
        <w:numPr>
          <w:ilvl w:val="0"/>
          <w:numId w:val="7"/>
        </w:numPr>
        <w:spacing w:before="0" w:after="0" w:line="240" w:lineRule="auto"/>
        <w:rPr>
          <w:rFonts w:asciiTheme="minorHAnsi" w:hAnsiTheme="minorHAnsi" w:cs="Arial"/>
          <w:sz w:val="22"/>
          <w:szCs w:val="20"/>
          <w:lang w:val="el-GR" w:eastAsia="el-GR"/>
        </w:rPr>
      </w:pPr>
      <w:r w:rsidRPr="004247AF">
        <w:rPr>
          <w:rFonts w:asciiTheme="minorHAnsi" w:hAnsiTheme="minorHAnsi" w:cs="Arial"/>
          <w:sz w:val="22"/>
          <w:szCs w:val="20"/>
          <w:lang w:val="el-GR" w:eastAsia="el-GR"/>
        </w:rPr>
        <w:t>πραγματοποιούνται από νέους έως 35 ετών, είτε</w:t>
      </w:r>
    </w:p>
    <w:p w14:paraId="1B8CFC89" w14:textId="77777777" w:rsidR="004247AF" w:rsidRPr="004247AF" w:rsidRDefault="004247AF" w:rsidP="004247AF">
      <w:pPr>
        <w:numPr>
          <w:ilvl w:val="0"/>
          <w:numId w:val="7"/>
        </w:numPr>
        <w:spacing w:before="0" w:after="0" w:line="240" w:lineRule="auto"/>
        <w:rPr>
          <w:rFonts w:asciiTheme="minorHAnsi" w:hAnsiTheme="minorHAnsi" w:cs="Arial"/>
          <w:sz w:val="22"/>
          <w:szCs w:val="20"/>
          <w:lang w:eastAsia="el-GR"/>
        </w:rPr>
      </w:pPr>
      <w:r w:rsidRPr="004247AF">
        <w:rPr>
          <w:rFonts w:asciiTheme="minorHAnsi" w:hAnsiTheme="minorHAnsi" w:cs="Arial"/>
          <w:sz w:val="22"/>
          <w:szCs w:val="20"/>
          <w:lang w:eastAsia="el-GR"/>
        </w:rPr>
        <w:t>πρα</w:t>
      </w:r>
      <w:proofErr w:type="spellStart"/>
      <w:r w:rsidRPr="004247AF">
        <w:rPr>
          <w:rFonts w:asciiTheme="minorHAnsi" w:hAnsiTheme="minorHAnsi" w:cs="Arial"/>
          <w:sz w:val="22"/>
          <w:szCs w:val="20"/>
          <w:lang w:eastAsia="el-GR"/>
        </w:rPr>
        <w:t>γμ</w:t>
      </w:r>
      <w:proofErr w:type="spellEnd"/>
      <w:r w:rsidRPr="004247AF">
        <w:rPr>
          <w:rFonts w:asciiTheme="minorHAnsi" w:hAnsiTheme="minorHAnsi" w:cs="Arial"/>
          <w:sz w:val="22"/>
          <w:szCs w:val="20"/>
          <w:lang w:eastAsia="el-GR"/>
        </w:rPr>
        <w:t xml:space="preserve">ατοποιούνται από </w:t>
      </w:r>
      <w:proofErr w:type="spellStart"/>
      <w:r w:rsidRPr="004247AF">
        <w:rPr>
          <w:rFonts w:asciiTheme="minorHAnsi" w:hAnsiTheme="minorHAnsi" w:cs="Arial"/>
          <w:sz w:val="22"/>
          <w:szCs w:val="20"/>
          <w:lang w:eastAsia="el-GR"/>
        </w:rPr>
        <w:t>γυν</w:t>
      </w:r>
      <w:proofErr w:type="spellEnd"/>
      <w:r w:rsidRPr="004247AF">
        <w:rPr>
          <w:rFonts w:asciiTheme="minorHAnsi" w:hAnsiTheme="minorHAnsi" w:cs="Arial"/>
          <w:sz w:val="22"/>
          <w:szCs w:val="20"/>
          <w:lang w:eastAsia="el-GR"/>
        </w:rPr>
        <w:t xml:space="preserve">αίκες, </w:t>
      </w:r>
      <w:proofErr w:type="spellStart"/>
      <w:r w:rsidRPr="004247AF">
        <w:rPr>
          <w:rFonts w:asciiTheme="minorHAnsi" w:hAnsiTheme="minorHAnsi" w:cs="Arial"/>
          <w:sz w:val="22"/>
          <w:szCs w:val="20"/>
          <w:lang w:eastAsia="el-GR"/>
        </w:rPr>
        <w:t>είτε</w:t>
      </w:r>
      <w:proofErr w:type="spellEnd"/>
    </w:p>
    <w:p w14:paraId="0AC0C4A0" w14:textId="77777777" w:rsidR="004247AF" w:rsidRPr="004247AF" w:rsidRDefault="004247AF" w:rsidP="004247AF">
      <w:pPr>
        <w:numPr>
          <w:ilvl w:val="0"/>
          <w:numId w:val="7"/>
        </w:numPr>
        <w:spacing w:before="0" w:after="0" w:line="240" w:lineRule="auto"/>
        <w:rPr>
          <w:rFonts w:asciiTheme="minorHAnsi" w:hAnsiTheme="minorHAnsi" w:cs="Arial"/>
          <w:sz w:val="22"/>
          <w:szCs w:val="20"/>
          <w:lang w:val="el-GR" w:eastAsia="el-GR"/>
        </w:rPr>
      </w:pPr>
      <w:r w:rsidRPr="004247AF">
        <w:rPr>
          <w:rFonts w:asciiTheme="minorHAnsi" w:hAnsiTheme="minorHAnsi" w:cs="Arial"/>
          <w:sz w:val="22"/>
          <w:szCs w:val="20"/>
          <w:lang w:val="el-GR" w:eastAsia="el-GR"/>
        </w:rPr>
        <w:t xml:space="preserve">ενσωματώνουν την καινοτομία στην παραγωγική τους διαδικασία, παράγουν καινοτόμο προϊόν ή αναπτύσσουν καινοτόμες ενέργειες. </w:t>
      </w:r>
    </w:p>
    <w:p w14:paraId="37388C6D" w14:textId="0A020E17" w:rsidR="004247AF" w:rsidRPr="00D22CFB" w:rsidRDefault="00FA25DC" w:rsidP="000C39AC">
      <w:pPr>
        <w:tabs>
          <w:tab w:val="left" w:pos="8192"/>
        </w:tabs>
        <w:spacing w:before="240" w:line="160" w:lineRule="atLeast"/>
        <w:rPr>
          <w:rFonts w:asciiTheme="minorHAnsi" w:hAnsiTheme="minorHAnsi"/>
          <w:sz w:val="22"/>
          <w:u w:val="single"/>
          <w:lang w:val="el-GR"/>
        </w:rPr>
      </w:pPr>
      <w:r w:rsidRPr="00D22CFB">
        <w:rPr>
          <w:rFonts w:asciiTheme="minorHAnsi" w:hAnsiTheme="minorHAnsi" w:cs="Arial"/>
          <w:b/>
          <w:sz w:val="22"/>
          <w:szCs w:val="20"/>
          <w:u w:val="single"/>
          <w:lang w:val="el-GR"/>
        </w:rPr>
        <w:t>19.2.2.5: 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p w14:paraId="01696B07" w14:textId="1D331EEC" w:rsidR="00FA25DC" w:rsidRPr="00D22CFB" w:rsidRDefault="00FA25DC" w:rsidP="00FA25DC">
      <w:pPr>
        <w:pStyle w:val="a8"/>
        <w:spacing w:before="120" w:after="0" w:line="288" w:lineRule="auto"/>
        <w:rPr>
          <w:rFonts w:asciiTheme="minorHAnsi" w:hAnsiTheme="minorHAnsi"/>
          <w:szCs w:val="20"/>
        </w:rPr>
      </w:pPr>
      <w:r w:rsidRPr="00D22CFB">
        <w:rPr>
          <w:rFonts w:asciiTheme="minorHAnsi" w:hAnsiTheme="minorHAnsi"/>
          <w:szCs w:val="20"/>
        </w:rPr>
        <w:t xml:space="preserve">Οι επενδύσεις </w:t>
      </w:r>
      <w:r w:rsidR="00D22CFB" w:rsidRPr="00D22CFB">
        <w:rPr>
          <w:rFonts w:asciiTheme="minorHAnsi" w:hAnsiTheme="minorHAnsi"/>
          <w:szCs w:val="20"/>
        </w:rPr>
        <w:t>της υποδράσης</w:t>
      </w:r>
      <w:r w:rsidRPr="00D22CFB">
        <w:rPr>
          <w:rFonts w:asciiTheme="minorHAnsi" w:hAnsiTheme="minorHAnsi"/>
          <w:szCs w:val="20"/>
        </w:rPr>
        <w:t xml:space="preserve"> αναμένεται να βελτιώσουν </w:t>
      </w:r>
      <w:r w:rsidRPr="00256979">
        <w:rPr>
          <w:rFonts w:asciiTheme="minorHAnsi" w:hAnsiTheme="minorHAnsi"/>
          <w:b/>
          <w:szCs w:val="20"/>
        </w:rPr>
        <w:t>την παροχή υπηρεσιών</w:t>
      </w:r>
      <w:r w:rsidRPr="00D22CFB">
        <w:rPr>
          <w:rFonts w:asciiTheme="minorHAnsi" w:hAnsiTheme="minorHAnsi"/>
          <w:szCs w:val="20"/>
        </w:rPr>
        <w:t xml:space="preserve"> για την εξυπηρέτηση του αγροτικού πληθυσμού και να συμβάλουν στην βελτίωση της ποιότητας ζωής στην περιοχή παρέμβασης</w:t>
      </w:r>
      <w:r w:rsidR="005F3C72">
        <w:rPr>
          <w:rFonts w:asciiTheme="minorHAnsi" w:hAnsiTheme="minorHAnsi"/>
          <w:szCs w:val="20"/>
        </w:rPr>
        <w:t>.</w:t>
      </w:r>
    </w:p>
    <w:p w14:paraId="6EA20256" w14:textId="22A6FD84" w:rsidR="00FA25DC" w:rsidRPr="00D22CFB" w:rsidRDefault="00FA25DC" w:rsidP="00FA25DC">
      <w:pPr>
        <w:spacing w:after="80" w:line="240" w:lineRule="auto"/>
        <w:rPr>
          <w:rFonts w:asciiTheme="minorHAnsi" w:hAnsiTheme="minorHAnsi" w:cs="Arial"/>
          <w:sz w:val="22"/>
          <w:szCs w:val="20"/>
          <w:lang w:val="el-GR" w:eastAsia="el-GR"/>
        </w:rPr>
      </w:pPr>
      <w:r w:rsidRPr="00D22CFB">
        <w:rPr>
          <w:rFonts w:asciiTheme="minorHAnsi" w:hAnsiTheme="minorHAnsi" w:cs="Arial"/>
          <w:sz w:val="22"/>
          <w:szCs w:val="20"/>
          <w:lang w:val="el-GR" w:eastAsia="el-GR"/>
        </w:rPr>
        <w:t xml:space="preserve">Η εξειδίκευση της υπο-δράσης έγκειται στο γεγονός ότι ενισχύει επιχειρήσεις, οι οποίες </w:t>
      </w:r>
      <w:r w:rsidR="00256979" w:rsidRPr="00256979">
        <w:rPr>
          <w:rFonts w:asciiTheme="minorHAnsi" w:hAnsiTheme="minorHAnsi" w:cs="Arial"/>
          <w:b/>
          <w:sz w:val="22"/>
          <w:szCs w:val="20"/>
          <w:lang w:val="el-GR" w:eastAsia="el-GR"/>
        </w:rPr>
        <w:t>αποκλειστικά</w:t>
      </w:r>
      <w:r w:rsidR="00256979" w:rsidRPr="004247AF">
        <w:rPr>
          <w:rFonts w:asciiTheme="minorHAnsi" w:hAnsiTheme="minorHAnsi" w:cs="Arial"/>
          <w:sz w:val="22"/>
          <w:szCs w:val="20"/>
          <w:lang w:val="el-GR" w:eastAsia="el-GR"/>
        </w:rPr>
        <w:t xml:space="preserve"> </w:t>
      </w:r>
      <w:r w:rsidRPr="00D22CFB">
        <w:rPr>
          <w:rFonts w:asciiTheme="minorHAnsi" w:hAnsiTheme="minorHAnsi" w:cs="Arial"/>
          <w:sz w:val="22"/>
          <w:szCs w:val="20"/>
          <w:lang w:val="el-GR" w:eastAsia="el-GR"/>
        </w:rPr>
        <w:t xml:space="preserve">είτε: </w:t>
      </w:r>
    </w:p>
    <w:p w14:paraId="58408FF5" w14:textId="77777777" w:rsidR="00FA25DC" w:rsidRPr="00D22CFB" w:rsidRDefault="00FA25DC" w:rsidP="00FA25DC">
      <w:pPr>
        <w:numPr>
          <w:ilvl w:val="0"/>
          <w:numId w:val="9"/>
        </w:numPr>
        <w:spacing w:before="0" w:after="0" w:line="240" w:lineRule="auto"/>
        <w:rPr>
          <w:rFonts w:asciiTheme="minorHAnsi" w:hAnsiTheme="minorHAnsi" w:cs="Arial"/>
          <w:sz w:val="22"/>
          <w:szCs w:val="20"/>
          <w:lang w:val="el-GR" w:eastAsia="el-GR"/>
        </w:rPr>
      </w:pPr>
      <w:r w:rsidRPr="00D22CFB">
        <w:rPr>
          <w:rFonts w:asciiTheme="minorHAnsi" w:hAnsiTheme="minorHAnsi" w:cs="Arial"/>
          <w:sz w:val="22"/>
          <w:szCs w:val="20"/>
          <w:lang w:val="el-GR" w:eastAsia="el-GR"/>
        </w:rPr>
        <w:t>πραγματοποιούνται από νέους έως 35 ετών, είτε</w:t>
      </w:r>
    </w:p>
    <w:p w14:paraId="3FDF8771" w14:textId="77777777" w:rsidR="00FA25DC" w:rsidRPr="00D22CFB" w:rsidRDefault="00FA25DC" w:rsidP="00FA25DC">
      <w:pPr>
        <w:numPr>
          <w:ilvl w:val="0"/>
          <w:numId w:val="9"/>
        </w:numPr>
        <w:spacing w:before="0" w:after="0" w:line="240" w:lineRule="auto"/>
        <w:rPr>
          <w:rFonts w:asciiTheme="minorHAnsi" w:hAnsiTheme="minorHAnsi" w:cs="Arial"/>
          <w:sz w:val="22"/>
          <w:szCs w:val="20"/>
          <w:lang w:eastAsia="el-GR"/>
        </w:rPr>
      </w:pPr>
      <w:r w:rsidRPr="00D22CFB">
        <w:rPr>
          <w:rFonts w:asciiTheme="minorHAnsi" w:hAnsiTheme="minorHAnsi" w:cs="Arial"/>
          <w:sz w:val="22"/>
          <w:szCs w:val="20"/>
          <w:lang w:eastAsia="el-GR"/>
        </w:rPr>
        <w:t>πρα</w:t>
      </w:r>
      <w:proofErr w:type="spellStart"/>
      <w:r w:rsidRPr="00D22CFB">
        <w:rPr>
          <w:rFonts w:asciiTheme="minorHAnsi" w:hAnsiTheme="minorHAnsi" w:cs="Arial"/>
          <w:sz w:val="22"/>
          <w:szCs w:val="20"/>
          <w:lang w:eastAsia="el-GR"/>
        </w:rPr>
        <w:t>γμ</w:t>
      </w:r>
      <w:proofErr w:type="spellEnd"/>
      <w:r w:rsidRPr="00D22CFB">
        <w:rPr>
          <w:rFonts w:asciiTheme="minorHAnsi" w:hAnsiTheme="minorHAnsi" w:cs="Arial"/>
          <w:sz w:val="22"/>
          <w:szCs w:val="20"/>
          <w:lang w:eastAsia="el-GR"/>
        </w:rPr>
        <w:t xml:space="preserve">ατοποιούνται από </w:t>
      </w:r>
      <w:proofErr w:type="spellStart"/>
      <w:r w:rsidRPr="00D22CFB">
        <w:rPr>
          <w:rFonts w:asciiTheme="minorHAnsi" w:hAnsiTheme="minorHAnsi" w:cs="Arial"/>
          <w:sz w:val="22"/>
          <w:szCs w:val="20"/>
          <w:lang w:eastAsia="el-GR"/>
        </w:rPr>
        <w:t>γυν</w:t>
      </w:r>
      <w:proofErr w:type="spellEnd"/>
      <w:r w:rsidRPr="00D22CFB">
        <w:rPr>
          <w:rFonts w:asciiTheme="minorHAnsi" w:hAnsiTheme="minorHAnsi" w:cs="Arial"/>
          <w:sz w:val="22"/>
          <w:szCs w:val="20"/>
          <w:lang w:eastAsia="el-GR"/>
        </w:rPr>
        <w:t>αίκες</w:t>
      </w:r>
    </w:p>
    <w:p w14:paraId="58A75708" w14:textId="4EF2200E" w:rsidR="004247AF" w:rsidRPr="00D22CFB" w:rsidRDefault="00D22CFB" w:rsidP="000C39AC">
      <w:pPr>
        <w:tabs>
          <w:tab w:val="left" w:pos="8192"/>
        </w:tabs>
        <w:spacing w:before="240" w:line="160" w:lineRule="atLeast"/>
        <w:rPr>
          <w:rFonts w:asciiTheme="minorHAnsi" w:hAnsiTheme="minorHAnsi" w:cs="Tahoma"/>
          <w:b/>
          <w:sz w:val="22"/>
          <w:szCs w:val="22"/>
          <w:u w:val="single"/>
          <w:lang w:val="el-GR"/>
        </w:rPr>
      </w:pPr>
      <w:r w:rsidRPr="00D22CFB">
        <w:rPr>
          <w:rFonts w:asciiTheme="minorHAnsi" w:hAnsiTheme="minorHAnsi" w:cs="Arial"/>
          <w:b/>
          <w:sz w:val="22"/>
          <w:szCs w:val="22"/>
          <w:u w:val="single"/>
          <w:lang w:val="el-GR"/>
        </w:rPr>
        <w:t>19.2.3.1: Οριζόντια εφαρμογή  μεταποίησης, εμπορίας και / ή ανάπτυξης γεωργικών προϊόντων με αποτέλεσμα ΓΕΩΡΓΙΚΟ προϊόν με σκοπό την εξυπηρέτηση των στόχων της τοπικής στρατηγικής</w:t>
      </w:r>
    </w:p>
    <w:p w14:paraId="7664202A" w14:textId="77777777" w:rsidR="00D22CFB" w:rsidRPr="00D22CFB" w:rsidRDefault="00D22CFB" w:rsidP="00D22CFB">
      <w:pPr>
        <w:pStyle w:val="a8"/>
        <w:widowControl w:val="0"/>
        <w:spacing w:before="0" w:after="80" w:line="240" w:lineRule="auto"/>
        <w:rPr>
          <w:rFonts w:asciiTheme="minorHAnsi" w:hAnsiTheme="minorHAnsi"/>
        </w:rPr>
      </w:pPr>
      <w:r w:rsidRPr="00D22CFB">
        <w:rPr>
          <w:rFonts w:asciiTheme="minorHAnsi" w:hAnsiTheme="minorHAnsi"/>
        </w:rPr>
        <w:t xml:space="preserve">Με την υπο-δράση ενισχύεται </w:t>
      </w:r>
      <w:r w:rsidRPr="00256979">
        <w:rPr>
          <w:rFonts w:asciiTheme="minorHAnsi" w:hAnsiTheme="minorHAnsi"/>
        </w:rPr>
        <w:t>η ίδρυση, ο εκσυγχρονισμός και η επέκταση</w:t>
      </w:r>
      <w:r w:rsidRPr="00256979">
        <w:rPr>
          <w:rFonts w:asciiTheme="minorHAnsi" w:hAnsiTheme="minorHAnsi"/>
          <w:b/>
        </w:rPr>
        <w:t xml:space="preserve"> μονάδων παραγωγής, αποθήκευσης και εμπορίας γεωργικών προϊόντων</w:t>
      </w:r>
      <w:r w:rsidRPr="00D22CFB">
        <w:rPr>
          <w:rFonts w:asciiTheme="minorHAnsi" w:hAnsiTheme="minorHAnsi"/>
        </w:rPr>
        <w:t xml:space="preserve"> </w:t>
      </w:r>
      <w:r w:rsidRPr="00256979">
        <w:rPr>
          <w:rFonts w:asciiTheme="minorHAnsi" w:hAnsiTheme="minorHAnsi"/>
          <w:b/>
        </w:rPr>
        <w:t>με αποτέλεσμα ΓΕΩΡΓΙΚΟ προϊόν</w:t>
      </w:r>
      <w:r w:rsidRPr="00D22CFB">
        <w:rPr>
          <w:rFonts w:asciiTheme="minorHAnsi" w:hAnsiTheme="minorHAnsi"/>
          <w:b/>
        </w:rPr>
        <w:t>,</w:t>
      </w:r>
      <w:r w:rsidRPr="00D22CFB">
        <w:rPr>
          <w:rFonts w:asciiTheme="minorHAnsi" w:hAnsiTheme="minorHAnsi"/>
        </w:rPr>
        <w:t xml:space="preserve"> με έμφαση στην τήρηση των προδιαγραφών υγιεινής, της εργασιακής ασφάλειας, αλλά και στην αξιοποίηση της πρωτογενούς παραγωγής των βιολογικών προϊόντων και των προϊόντων ποιότητας. </w:t>
      </w:r>
    </w:p>
    <w:p w14:paraId="07A3CDE8" w14:textId="49119282" w:rsidR="00D22CFB" w:rsidRPr="00DB201E" w:rsidRDefault="00DB201E" w:rsidP="000C39AC">
      <w:pPr>
        <w:tabs>
          <w:tab w:val="left" w:pos="8192"/>
        </w:tabs>
        <w:spacing w:before="240" w:line="160" w:lineRule="atLeast"/>
        <w:rPr>
          <w:rFonts w:ascii="Calibri" w:hAnsi="Calibri" w:cs="Tahoma"/>
          <w:b/>
          <w:sz w:val="22"/>
          <w:szCs w:val="20"/>
          <w:u w:val="single"/>
          <w:lang w:val="el-GR"/>
        </w:rPr>
      </w:pPr>
      <w:r w:rsidRPr="00DB201E">
        <w:rPr>
          <w:rFonts w:ascii="Calibri" w:hAnsi="Calibri" w:cs="Arial"/>
          <w:b/>
          <w:sz w:val="22"/>
          <w:szCs w:val="20"/>
          <w:u w:val="single"/>
          <w:lang w:val="el-GR"/>
        </w:rPr>
        <w:t>19.2.3.3: Οριζόντια εφαρμογή ενίσχυσης επενδύσεων στον τομέα του τουρισμού με σκοπό την εξυπηρέτηση των στόχων της τοπικής στρατηγικής</w:t>
      </w:r>
    </w:p>
    <w:p w14:paraId="4F08A375" w14:textId="63EB9EE8" w:rsidR="00DB201E" w:rsidRPr="004247AF" w:rsidRDefault="00DB201E" w:rsidP="00DB201E">
      <w:pPr>
        <w:pStyle w:val="a8"/>
        <w:spacing w:after="80" w:line="240" w:lineRule="auto"/>
        <w:rPr>
          <w:rFonts w:asciiTheme="minorHAnsi" w:hAnsiTheme="minorHAnsi"/>
          <w:b/>
        </w:rPr>
      </w:pPr>
      <w:r w:rsidRPr="004247AF">
        <w:rPr>
          <w:rFonts w:asciiTheme="minorHAnsi" w:hAnsiTheme="minorHAnsi"/>
        </w:rPr>
        <w:t xml:space="preserve">Με την υπο-δράση ενισχύεται η ίδρυση, ο εκσυγχρονισμός και η επέκταση επιχειρήσεων που δραστηριοποιούνται στους τομείς της </w:t>
      </w:r>
      <w:r w:rsidRPr="004247AF">
        <w:rPr>
          <w:rFonts w:asciiTheme="minorHAnsi" w:hAnsiTheme="minorHAnsi"/>
          <w:b/>
        </w:rPr>
        <w:t>διανυκτέρευσης</w:t>
      </w:r>
      <w:r w:rsidRPr="004247AF">
        <w:rPr>
          <w:rFonts w:asciiTheme="minorHAnsi" w:hAnsiTheme="minorHAnsi"/>
        </w:rPr>
        <w:t xml:space="preserve">, της </w:t>
      </w:r>
      <w:r w:rsidRPr="004247AF">
        <w:rPr>
          <w:rFonts w:asciiTheme="minorHAnsi" w:hAnsiTheme="minorHAnsi"/>
          <w:b/>
        </w:rPr>
        <w:t>εστίασης</w:t>
      </w:r>
      <w:r w:rsidRPr="004247AF">
        <w:rPr>
          <w:rFonts w:asciiTheme="minorHAnsi" w:hAnsiTheme="minorHAnsi"/>
        </w:rPr>
        <w:t xml:space="preserve"> και των </w:t>
      </w:r>
      <w:r w:rsidRPr="004247AF">
        <w:rPr>
          <w:rFonts w:asciiTheme="minorHAnsi" w:hAnsiTheme="minorHAnsi"/>
          <w:b/>
        </w:rPr>
        <w:t>εναλλακτικών μορφών τουρισμού</w:t>
      </w:r>
      <w:r w:rsidRPr="004247AF">
        <w:rPr>
          <w:rFonts w:asciiTheme="minorHAnsi" w:hAnsiTheme="minorHAnsi"/>
        </w:rPr>
        <w:t>.</w:t>
      </w:r>
    </w:p>
    <w:p w14:paraId="6AA4D603" w14:textId="6D2E21FA" w:rsidR="00D22CFB" w:rsidRPr="00DB201E" w:rsidRDefault="00DB201E" w:rsidP="000C39AC">
      <w:pPr>
        <w:tabs>
          <w:tab w:val="left" w:pos="8192"/>
        </w:tabs>
        <w:spacing w:before="240" w:line="160" w:lineRule="atLeast"/>
        <w:rPr>
          <w:rFonts w:ascii="Calibri" w:hAnsi="Calibri" w:cs="Tahoma"/>
          <w:b/>
          <w:sz w:val="22"/>
          <w:szCs w:val="20"/>
          <w:u w:val="single"/>
          <w:lang w:val="el-GR"/>
        </w:rPr>
      </w:pPr>
      <w:r w:rsidRPr="00DB201E">
        <w:rPr>
          <w:rFonts w:ascii="Calibri" w:hAnsi="Calibri" w:cs="Arial"/>
          <w:b/>
          <w:sz w:val="22"/>
          <w:szCs w:val="20"/>
          <w:u w:val="single"/>
          <w:lang w:val="el-GR"/>
        </w:rPr>
        <w:t>19.2.3.4: Οριζόντια εφαρμογή ενίσχυσης  επενδύσεων στους τομείς της βιοτεχνίας, χειροτεχνίας, παραγωγής ειδών μετά την 1</w:t>
      </w:r>
      <w:r w:rsidRPr="00DB201E">
        <w:rPr>
          <w:rFonts w:ascii="Calibri" w:hAnsi="Calibri" w:cs="Arial"/>
          <w:b/>
          <w:sz w:val="22"/>
          <w:szCs w:val="20"/>
          <w:u w:val="single"/>
          <w:vertAlign w:val="superscript"/>
          <w:lang w:val="el-GR"/>
        </w:rPr>
        <w:t>η</w:t>
      </w:r>
      <w:r w:rsidRPr="00DB201E">
        <w:rPr>
          <w:rFonts w:ascii="Calibri" w:hAnsi="Calibri" w:cs="Arial"/>
          <w:b/>
          <w:sz w:val="22"/>
          <w:szCs w:val="20"/>
          <w:u w:val="single"/>
          <w:lang w:val="el-GR"/>
        </w:rPr>
        <w:t xml:space="preserve">  μεταποίηση, και του εμπορίου με σκοπό την εξυπηρέτηση των στόχων του τοπικής στρατηγικής</w:t>
      </w:r>
    </w:p>
    <w:p w14:paraId="432C8881" w14:textId="4CD2A43E" w:rsidR="00DB201E" w:rsidRPr="00256979" w:rsidRDefault="00DB201E" w:rsidP="00DB201E">
      <w:pPr>
        <w:pStyle w:val="a8"/>
        <w:widowControl w:val="0"/>
        <w:spacing w:before="0" w:afterLines="80" w:after="192" w:line="240" w:lineRule="auto"/>
        <w:rPr>
          <w:rFonts w:asciiTheme="minorHAnsi" w:hAnsiTheme="minorHAnsi"/>
          <w:b/>
        </w:rPr>
      </w:pPr>
      <w:r w:rsidRPr="004247AF">
        <w:rPr>
          <w:rFonts w:asciiTheme="minorHAnsi" w:hAnsiTheme="minorHAnsi"/>
        </w:rPr>
        <w:t xml:space="preserve">Με την υπο-δράση ενισχύεται η ίδρυση, ο εκσυγχρονισμός και η επέκταση </w:t>
      </w:r>
      <w:r w:rsidRPr="004247AF">
        <w:rPr>
          <w:rFonts w:asciiTheme="minorHAnsi" w:hAnsiTheme="minorHAnsi"/>
          <w:szCs w:val="20"/>
        </w:rPr>
        <w:t xml:space="preserve">επιχειρήσεων στους </w:t>
      </w:r>
      <w:r w:rsidRPr="00256979">
        <w:rPr>
          <w:rFonts w:asciiTheme="minorHAnsi" w:hAnsiTheme="minorHAnsi"/>
          <w:b/>
          <w:szCs w:val="20"/>
        </w:rPr>
        <w:t>τομείς της βιοτεχνίας – χειροτεχνίας, παραγωγής ειδών μετά την 1</w:t>
      </w:r>
      <w:r w:rsidRPr="00256979">
        <w:rPr>
          <w:rFonts w:asciiTheme="minorHAnsi" w:hAnsiTheme="minorHAnsi"/>
          <w:b/>
          <w:szCs w:val="20"/>
          <w:vertAlign w:val="superscript"/>
        </w:rPr>
        <w:t>η</w:t>
      </w:r>
      <w:r w:rsidRPr="00256979">
        <w:rPr>
          <w:rFonts w:asciiTheme="minorHAnsi" w:hAnsiTheme="minorHAnsi"/>
          <w:b/>
          <w:szCs w:val="20"/>
        </w:rPr>
        <w:t xml:space="preserve"> μεταποίηση, και του εμπορίου. </w:t>
      </w:r>
    </w:p>
    <w:p w14:paraId="053A7EA3" w14:textId="0746941F" w:rsidR="00D22CFB" w:rsidRPr="00DB201E" w:rsidRDefault="00DB201E" w:rsidP="000C39AC">
      <w:pPr>
        <w:tabs>
          <w:tab w:val="left" w:pos="8192"/>
        </w:tabs>
        <w:spacing w:before="240" w:line="160" w:lineRule="atLeast"/>
        <w:rPr>
          <w:rFonts w:asciiTheme="minorHAnsi" w:hAnsiTheme="minorHAnsi" w:cs="Tahoma"/>
          <w:b/>
          <w:sz w:val="22"/>
          <w:szCs w:val="22"/>
          <w:u w:val="single"/>
          <w:lang w:val="el-GR"/>
        </w:rPr>
      </w:pPr>
      <w:r w:rsidRPr="00DB201E">
        <w:rPr>
          <w:rFonts w:asciiTheme="minorHAnsi" w:hAnsiTheme="minorHAnsi" w:cs="Arial"/>
          <w:b/>
          <w:sz w:val="22"/>
          <w:szCs w:val="22"/>
          <w:u w:val="single"/>
          <w:lang w:val="el-GR"/>
        </w:rPr>
        <w:lastRenderedPageBreak/>
        <w:t>19.2.3.5: 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του τοπικής στρατηγικής</w:t>
      </w:r>
    </w:p>
    <w:p w14:paraId="0907BFDE" w14:textId="6247DD54" w:rsidR="00226C19" w:rsidRDefault="00DB201E" w:rsidP="00226C19">
      <w:pPr>
        <w:pStyle w:val="a8"/>
        <w:spacing w:before="120" w:after="0" w:line="288" w:lineRule="auto"/>
        <w:rPr>
          <w:rFonts w:asciiTheme="minorHAnsi" w:hAnsiTheme="minorHAnsi"/>
        </w:rPr>
      </w:pPr>
      <w:r w:rsidRPr="00DB201E">
        <w:rPr>
          <w:rFonts w:asciiTheme="minorHAnsi" w:hAnsiTheme="minorHAnsi"/>
        </w:rPr>
        <w:t xml:space="preserve">Οι επενδύσεις της υποδράσης αναμένεται να βελτιώσουν την </w:t>
      </w:r>
      <w:r w:rsidRPr="004C7504">
        <w:rPr>
          <w:rFonts w:asciiTheme="minorHAnsi" w:hAnsiTheme="minorHAnsi"/>
          <w:b/>
        </w:rPr>
        <w:t>παροχή υπηρεσιών</w:t>
      </w:r>
      <w:r w:rsidRPr="00DB201E">
        <w:rPr>
          <w:rFonts w:asciiTheme="minorHAnsi" w:hAnsiTheme="minorHAnsi"/>
        </w:rPr>
        <w:t xml:space="preserve"> για την εξυπηρέτηση του αγροτικού πληθυσμού και να συμβάλουν στην βελτίωση της ποιότητας ζωής στην περιοχή παρέμβασης</w:t>
      </w:r>
      <w:r w:rsidR="00226C19">
        <w:rPr>
          <w:rFonts w:asciiTheme="minorHAnsi" w:hAnsiTheme="minorHAnsi"/>
        </w:rPr>
        <w:t>.</w:t>
      </w:r>
    </w:p>
    <w:p w14:paraId="7A02D18E" w14:textId="0DC61DBB" w:rsidR="00226C19" w:rsidRPr="000E71EC" w:rsidRDefault="00226C19" w:rsidP="00226C19">
      <w:pPr>
        <w:pStyle w:val="a8"/>
        <w:spacing w:before="120" w:after="0" w:line="288" w:lineRule="auto"/>
        <w:rPr>
          <w:rFonts w:asciiTheme="minorHAnsi" w:hAnsiTheme="minorHAnsi"/>
          <w:b/>
          <w:u w:val="single"/>
        </w:rPr>
      </w:pPr>
      <w:r w:rsidRPr="000E71EC">
        <w:rPr>
          <w:rFonts w:asciiTheme="minorHAnsi" w:hAnsiTheme="minorHAnsi"/>
          <w:b/>
          <w:u w:val="single"/>
        </w:rPr>
        <w:t xml:space="preserve">19.2.7.3: </w:t>
      </w:r>
      <w:r w:rsidRPr="000E71EC">
        <w:rPr>
          <w:rFonts w:asciiTheme="minorHAnsi" w:hAnsiTheme="minorHAnsi"/>
          <w:b/>
        </w:rPr>
        <w:t>Συνεργασία μεταξύ μικρών επιχειρήσεων για διοργάνωση κοινών μεθόδων εργασίας και την κοινή χρήση εγκαταστάσεων και πόρων καθώς και για την ανάπτυξη και /ή την εμπορία τουριστικών υπηρεσιών, που συνδέονται με τον αγροτουρισμό</w:t>
      </w:r>
    </w:p>
    <w:p w14:paraId="7CF5F01B" w14:textId="6992DBE9" w:rsidR="0085013B" w:rsidRPr="0085013B" w:rsidRDefault="0085013B" w:rsidP="0085013B">
      <w:pPr>
        <w:widowControl w:val="0"/>
        <w:spacing w:afterLines="80" w:after="192" w:line="240" w:lineRule="auto"/>
        <w:rPr>
          <w:rFonts w:asciiTheme="minorHAnsi" w:hAnsiTheme="minorHAnsi" w:cs="Arial"/>
          <w:sz w:val="22"/>
          <w:szCs w:val="22"/>
          <w:lang w:val="el-GR"/>
        </w:rPr>
      </w:pPr>
      <w:r w:rsidRPr="0085013B">
        <w:rPr>
          <w:rFonts w:asciiTheme="minorHAnsi" w:hAnsiTheme="minorHAnsi" w:cs="Arial"/>
          <w:sz w:val="22"/>
          <w:szCs w:val="22"/>
          <w:lang w:val="el-GR"/>
        </w:rPr>
        <w:t xml:space="preserve">Η υπο-δράση αφορά στην ενίσχυση της συνεργασίας μεταξύ επιχειρήσεων για διοργάνωση κοινών μεθόδων εργασίας και την κοινή χρήση εγκαταστάσεων και πόρων καθώς και για την ανάπτυξη και /ή την εμπορία </w:t>
      </w:r>
      <w:r w:rsidRPr="004C7504">
        <w:rPr>
          <w:rFonts w:asciiTheme="minorHAnsi" w:hAnsiTheme="minorHAnsi" w:cs="Arial"/>
          <w:b/>
          <w:sz w:val="22"/>
          <w:szCs w:val="22"/>
          <w:lang w:val="el-GR"/>
        </w:rPr>
        <w:t>τουριστικών υπηρεσιών, που συνδέονται με τον αγροτουρισμό</w:t>
      </w:r>
      <w:r w:rsidRPr="0085013B">
        <w:rPr>
          <w:rFonts w:asciiTheme="minorHAnsi" w:hAnsiTheme="minorHAnsi" w:cs="Arial"/>
          <w:sz w:val="22"/>
          <w:szCs w:val="22"/>
          <w:lang w:val="el-GR"/>
        </w:rPr>
        <w:t>. Οι επιχειρήσεις αυτές</w:t>
      </w:r>
      <w:r w:rsidR="00653D9F">
        <w:rPr>
          <w:rFonts w:asciiTheme="minorHAnsi" w:hAnsiTheme="minorHAnsi" w:cs="Arial"/>
          <w:sz w:val="22"/>
          <w:szCs w:val="22"/>
          <w:lang w:val="el-GR"/>
        </w:rPr>
        <w:t xml:space="preserve"> θα πρέπει</w:t>
      </w:r>
      <w:r w:rsidRPr="0085013B">
        <w:rPr>
          <w:rFonts w:asciiTheme="minorHAnsi" w:hAnsiTheme="minorHAnsi" w:cs="Arial"/>
          <w:sz w:val="22"/>
          <w:szCs w:val="22"/>
          <w:lang w:val="el-GR"/>
        </w:rPr>
        <w:t xml:space="preserve"> να δραστηριοποιούνται στους τομείς καταλυμάτων, εστίασης, αναψυχής, εμπορίου, παροχής υπηρεσιών, εναλλακτικών μορφών τουρισμού, στη μεταποίηση αγροτικών προϊόντων με αποτέλεσμα ΜΗ ΓΕΩΡΓΙΚΟ προϊόν, καθώς και στην εμπορία στον τομέα αγροδιατροφής για μη γεωργικά προϊόντα. </w:t>
      </w:r>
    </w:p>
    <w:p w14:paraId="649B2DA7" w14:textId="0A066629" w:rsidR="0085013B" w:rsidRPr="0085013B" w:rsidRDefault="0085013B" w:rsidP="0085013B">
      <w:pPr>
        <w:spacing w:afterLines="80" w:after="192" w:line="240" w:lineRule="auto"/>
        <w:rPr>
          <w:rFonts w:asciiTheme="minorHAnsi" w:hAnsiTheme="minorHAnsi" w:cs="Arial"/>
          <w:sz w:val="22"/>
          <w:szCs w:val="20"/>
          <w:u w:val="single"/>
          <w:lang w:val="el-GR"/>
        </w:rPr>
      </w:pPr>
      <w:r w:rsidRPr="0085013B">
        <w:rPr>
          <w:rFonts w:asciiTheme="minorHAnsi" w:hAnsiTheme="minorHAnsi"/>
          <w:b/>
          <w:sz w:val="22"/>
          <w:szCs w:val="20"/>
          <w:u w:val="single"/>
          <w:lang w:val="el-GR"/>
        </w:rPr>
        <w:t>19.2.7.7: Οριζόντια και κάθετη συνεργασία μεταξύ φορέων της αλυσίδας εφοδιασμού για τη δημιουργία, την ανάπτυξη και την προώθηση βραχέων αλυσίδων και τοπικών αγορών</w:t>
      </w:r>
    </w:p>
    <w:p w14:paraId="3DAA6E29" w14:textId="44F242EE" w:rsidR="0085013B" w:rsidRPr="0085013B" w:rsidRDefault="0085013B" w:rsidP="0085013B">
      <w:pPr>
        <w:spacing w:afterLines="80" w:after="192" w:line="240" w:lineRule="auto"/>
        <w:rPr>
          <w:rFonts w:asciiTheme="minorHAnsi" w:hAnsiTheme="minorHAnsi" w:cs="Arial"/>
          <w:sz w:val="22"/>
          <w:szCs w:val="20"/>
          <w:lang w:val="el-GR"/>
        </w:rPr>
      </w:pPr>
      <w:r w:rsidRPr="0085013B">
        <w:rPr>
          <w:rFonts w:asciiTheme="minorHAnsi" w:hAnsiTheme="minorHAnsi" w:cs="Arial"/>
          <w:sz w:val="22"/>
          <w:szCs w:val="20"/>
          <w:lang w:val="el-GR"/>
        </w:rPr>
        <w:t xml:space="preserve">Η υπο-δράση </w:t>
      </w:r>
      <w:r w:rsidRPr="004C7504">
        <w:rPr>
          <w:rFonts w:asciiTheme="minorHAnsi" w:hAnsiTheme="minorHAnsi" w:cs="Arial"/>
          <w:sz w:val="22"/>
          <w:szCs w:val="20"/>
          <w:lang w:val="el-GR"/>
        </w:rPr>
        <w:t xml:space="preserve">ενισχύει την </w:t>
      </w:r>
      <w:r w:rsidR="004C7504" w:rsidRPr="004C7504">
        <w:rPr>
          <w:rFonts w:asciiTheme="minorHAnsi" w:hAnsiTheme="minorHAnsi" w:cs="Arial"/>
          <w:sz w:val="22"/>
          <w:szCs w:val="20"/>
          <w:lang w:val="el-GR"/>
        </w:rPr>
        <w:t>ο</w:t>
      </w:r>
      <w:r w:rsidRPr="004C7504">
        <w:rPr>
          <w:rFonts w:asciiTheme="minorHAnsi" w:hAnsiTheme="minorHAnsi" w:cs="Arial"/>
          <w:sz w:val="22"/>
          <w:szCs w:val="20"/>
          <w:lang w:val="el-GR"/>
        </w:rPr>
        <w:t>ριζόντια και κάθετη συνεργασία μεταξύ φορέων της αλυσίδας εφοδιασμού για τη δημιουργία, την ανάπτυξη και την προώθηση βραχέων αλυσίδων και τοπικών αγορών, οι οποίοι</w:t>
      </w:r>
      <w:r w:rsidRPr="0085013B">
        <w:rPr>
          <w:rFonts w:asciiTheme="minorHAnsi" w:hAnsiTheme="minorHAnsi" w:cs="Arial"/>
          <w:sz w:val="22"/>
          <w:szCs w:val="20"/>
          <w:lang w:val="el-GR"/>
        </w:rPr>
        <w:t xml:space="preserve"> αλληλοεπιδρούν με στόχο την ανάδειξη προϊόντων.</w:t>
      </w:r>
      <w:r w:rsidR="00653D9F">
        <w:rPr>
          <w:rFonts w:asciiTheme="minorHAnsi" w:hAnsiTheme="minorHAnsi" w:cs="Arial"/>
          <w:sz w:val="22"/>
          <w:szCs w:val="20"/>
          <w:lang w:val="el-GR"/>
        </w:rPr>
        <w:t xml:space="preserve"> </w:t>
      </w:r>
      <w:r w:rsidRPr="0085013B">
        <w:rPr>
          <w:rFonts w:asciiTheme="minorHAnsi" w:hAnsiTheme="minorHAnsi" w:cs="Arial"/>
          <w:sz w:val="22"/>
          <w:szCs w:val="20"/>
          <w:lang w:val="el-GR"/>
        </w:rPr>
        <w:t xml:space="preserve">Οι επιχειρήσεις αυτές, θα </w:t>
      </w:r>
      <w:r w:rsidR="00653D9F">
        <w:rPr>
          <w:rFonts w:asciiTheme="minorHAnsi" w:hAnsiTheme="minorHAnsi" w:cs="Arial"/>
          <w:sz w:val="22"/>
          <w:szCs w:val="20"/>
          <w:lang w:val="el-GR"/>
        </w:rPr>
        <w:t xml:space="preserve">πρέπει να </w:t>
      </w:r>
      <w:r w:rsidRPr="0085013B">
        <w:rPr>
          <w:rFonts w:asciiTheme="minorHAnsi" w:hAnsiTheme="minorHAnsi" w:cs="Arial"/>
          <w:sz w:val="22"/>
          <w:szCs w:val="20"/>
          <w:lang w:val="el-GR"/>
        </w:rPr>
        <w:t xml:space="preserve">δραστηριοποιούνται </w:t>
      </w:r>
      <w:r w:rsidRPr="004C7504">
        <w:rPr>
          <w:rFonts w:asciiTheme="minorHAnsi" w:hAnsiTheme="minorHAnsi" w:cs="Arial"/>
          <w:b/>
          <w:sz w:val="22"/>
          <w:szCs w:val="20"/>
          <w:lang w:val="el-GR"/>
        </w:rPr>
        <w:t>στους τομείς των</w:t>
      </w:r>
      <w:r w:rsidRPr="0085013B">
        <w:rPr>
          <w:rFonts w:asciiTheme="minorHAnsi" w:hAnsiTheme="minorHAnsi" w:cs="Arial"/>
          <w:sz w:val="22"/>
          <w:szCs w:val="20"/>
          <w:lang w:val="el-GR"/>
        </w:rPr>
        <w:t xml:space="preserve"> </w:t>
      </w:r>
      <w:proofErr w:type="spellStart"/>
      <w:r w:rsidRPr="0085013B">
        <w:rPr>
          <w:rFonts w:asciiTheme="minorHAnsi" w:hAnsiTheme="minorHAnsi" w:cs="Arial"/>
          <w:b/>
          <w:sz w:val="22"/>
          <w:szCs w:val="20"/>
          <w:lang w:val="el-GR"/>
        </w:rPr>
        <w:t>αγροεφοδίων</w:t>
      </w:r>
      <w:proofErr w:type="spellEnd"/>
      <w:r w:rsidRPr="0085013B">
        <w:rPr>
          <w:rFonts w:asciiTheme="minorHAnsi" w:hAnsiTheme="minorHAnsi" w:cs="Arial"/>
          <w:sz w:val="22"/>
          <w:szCs w:val="20"/>
          <w:lang w:val="el-GR"/>
        </w:rPr>
        <w:t xml:space="preserve">, της </w:t>
      </w:r>
      <w:r w:rsidRPr="0085013B">
        <w:rPr>
          <w:rFonts w:asciiTheme="minorHAnsi" w:hAnsiTheme="minorHAnsi" w:cs="Arial"/>
          <w:b/>
          <w:sz w:val="22"/>
          <w:szCs w:val="20"/>
          <w:lang w:val="el-GR"/>
        </w:rPr>
        <w:t>μεταποίησης</w:t>
      </w:r>
      <w:r w:rsidR="00653D9F">
        <w:rPr>
          <w:rFonts w:asciiTheme="minorHAnsi" w:hAnsiTheme="minorHAnsi" w:cs="Arial"/>
          <w:sz w:val="22"/>
          <w:szCs w:val="20"/>
          <w:lang w:val="el-GR"/>
        </w:rPr>
        <w:t xml:space="preserve">, </w:t>
      </w:r>
      <w:r w:rsidR="00653D9F" w:rsidRPr="004C7504">
        <w:rPr>
          <w:rFonts w:asciiTheme="minorHAnsi" w:hAnsiTheme="minorHAnsi" w:cs="Arial"/>
          <w:b/>
          <w:sz w:val="22"/>
          <w:szCs w:val="20"/>
          <w:lang w:val="el-GR"/>
        </w:rPr>
        <w:t>του εμπορίου</w:t>
      </w:r>
      <w:r w:rsidR="00653D9F">
        <w:rPr>
          <w:rFonts w:asciiTheme="minorHAnsi" w:hAnsiTheme="minorHAnsi" w:cs="Arial"/>
          <w:sz w:val="22"/>
          <w:szCs w:val="20"/>
          <w:lang w:val="el-GR"/>
        </w:rPr>
        <w:t xml:space="preserve"> </w:t>
      </w:r>
      <w:r w:rsidRPr="0085013B">
        <w:rPr>
          <w:rFonts w:asciiTheme="minorHAnsi" w:hAnsiTheme="minorHAnsi" w:cs="Arial"/>
          <w:sz w:val="22"/>
          <w:szCs w:val="20"/>
          <w:lang w:val="el-GR"/>
        </w:rPr>
        <w:t xml:space="preserve">και των </w:t>
      </w:r>
      <w:r w:rsidRPr="0085013B">
        <w:rPr>
          <w:rFonts w:asciiTheme="minorHAnsi" w:hAnsiTheme="minorHAnsi" w:cs="Arial"/>
          <w:b/>
          <w:sz w:val="22"/>
          <w:szCs w:val="20"/>
          <w:lang w:val="el-GR"/>
        </w:rPr>
        <w:t>σημείων πώλησης</w:t>
      </w:r>
      <w:r w:rsidRPr="0085013B">
        <w:rPr>
          <w:rFonts w:asciiTheme="minorHAnsi" w:hAnsiTheme="minorHAnsi" w:cs="Arial"/>
          <w:sz w:val="22"/>
          <w:szCs w:val="20"/>
          <w:lang w:val="el-GR"/>
        </w:rPr>
        <w:t xml:space="preserve">. </w:t>
      </w:r>
    </w:p>
    <w:p w14:paraId="22FB27AF" w14:textId="7036AFAA" w:rsidR="000C39AC" w:rsidRPr="00655B95" w:rsidRDefault="003F7A33" w:rsidP="000C39AC">
      <w:pPr>
        <w:tabs>
          <w:tab w:val="left" w:pos="8192"/>
        </w:tabs>
        <w:spacing w:before="240" w:line="160" w:lineRule="atLeast"/>
        <w:rPr>
          <w:rFonts w:ascii="Calibri" w:hAnsi="Calibri" w:cs="Tahoma"/>
          <w:b/>
          <w:sz w:val="22"/>
          <w:szCs w:val="22"/>
          <w:u w:val="single"/>
          <w:lang w:val="el-GR"/>
        </w:rPr>
      </w:pPr>
      <w:r w:rsidRPr="007E536A">
        <w:rPr>
          <w:rFonts w:ascii="Calibri" w:hAnsi="Calibri" w:cs="Tahoma"/>
          <w:b/>
          <w:sz w:val="22"/>
          <w:szCs w:val="22"/>
          <w:u w:val="single"/>
          <w:lang w:val="el-GR"/>
        </w:rPr>
        <w:t>Δικαιούχοι</w:t>
      </w:r>
      <w:r w:rsidR="007E536A">
        <w:rPr>
          <w:rFonts w:ascii="Calibri" w:hAnsi="Calibri" w:cs="Tahoma"/>
          <w:b/>
          <w:sz w:val="22"/>
          <w:szCs w:val="22"/>
          <w:u w:val="single"/>
          <w:lang w:val="el-GR"/>
        </w:rPr>
        <w:t xml:space="preserve"> </w:t>
      </w:r>
      <w:r w:rsidR="004C7504">
        <w:rPr>
          <w:rFonts w:ascii="Calibri" w:hAnsi="Calibri" w:cs="Tahoma"/>
          <w:b/>
          <w:sz w:val="22"/>
          <w:szCs w:val="22"/>
          <w:u w:val="single"/>
          <w:lang w:val="el-GR"/>
        </w:rPr>
        <w:t xml:space="preserve">για όλες τις υποδράσεις </w:t>
      </w:r>
      <w:r w:rsidR="007E536A">
        <w:rPr>
          <w:rFonts w:ascii="Calibri" w:hAnsi="Calibri" w:cs="Tahoma"/>
          <w:b/>
          <w:sz w:val="22"/>
          <w:szCs w:val="22"/>
          <w:u w:val="single"/>
          <w:lang w:val="el-GR"/>
        </w:rPr>
        <w:t>μπορεί να είναι</w:t>
      </w:r>
      <w:r w:rsidR="00655B95">
        <w:rPr>
          <w:rFonts w:ascii="Calibri" w:hAnsi="Calibri" w:cs="Tahoma"/>
          <w:b/>
          <w:sz w:val="22"/>
          <w:szCs w:val="22"/>
          <w:u w:val="single"/>
          <w:lang w:val="el-GR"/>
        </w:rPr>
        <w:t xml:space="preserve">: </w:t>
      </w:r>
      <w:r w:rsidR="00A77EDC">
        <w:rPr>
          <w:rFonts w:ascii="Calibri" w:hAnsi="Calibri"/>
          <w:color w:val="000000"/>
          <w:sz w:val="22"/>
          <w:szCs w:val="22"/>
          <w:lang w:val="el-GR"/>
        </w:rPr>
        <w:t>Π</w:t>
      </w:r>
      <w:r w:rsidR="000C39AC" w:rsidRPr="007E536A">
        <w:rPr>
          <w:rFonts w:ascii="Calibri" w:hAnsi="Calibri"/>
          <w:color w:val="000000"/>
          <w:sz w:val="22"/>
          <w:szCs w:val="22"/>
          <w:lang w:val="el-GR"/>
        </w:rPr>
        <w:t>ολύ μικρές και μικρές επιχειρήσεις κατά την έννοια της σύστασης 2003/361/ΕΚ της Επιτροπής</w:t>
      </w:r>
    </w:p>
    <w:p w14:paraId="0C7DD01B" w14:textId="404B497C" w:rsidR="005A7736" w:rsidRPr="008E26D6" w:rsidRDefault="005A7736">
      <w:pPr>
        <w:rPr>
          <w:rFonts w:ascii="Calibri" w:hAnsi="Calibri"/>
          <w:sz w:val="22"/>
          <w:szCs w:val="22"/>
          <w:lang w:val="el-GR"/>
        </w:rPr>
      </w:pPr>
      <w:r w:rsidRPr="008E26D6">
        <w:rPr>
          <w:rFonts w:ascii="Calibri" w:hAnsi="Calibri"/>
          <w:sz w:val="22"/>
          <w:szCs w:val="22"/>
          <w:lang w:val="el-GR"/>
        </w:rPr>
        <w:t xml:space="preserve">Η </w:t>
      </w:r>
      <w:r w:rsidRPr="008E26D6">
        <w:rPr>
          <w:rFonts w:ascii="Calibri" w:hAnsi="Calibri"/>
          <w:b/>
          <w:sz w:val="22"/>
          <w:szCs w:val="22"/>
          <w:u w:val="single"/>
          <w:lang w:val="el-GR"/>
        </w:rPr>
        <w:t>ένταση ενίσχυσης</w:t>
      </w:r>
      <w:r w:rsidRPr="008E26D6">
        <w:rPr>
          <w:rFonts w:ascii="Calibri" w:hAnsi="Calibri"/>
          <w:sz w:val="22"/>
          <w:szCs w:val="22"/>
          <w:lang w:val="el-GR"/>
        </w:rPr>
        <w:t xml:space="preserve"> </w:t>
      </w:r>
      <w:r w:rsidR="00BE56B2">
        <w:rPr>
          <w:rFonts w:ascii="Calibri" w:hAnsi="Calibri"/>
          <w:sz w:val="22"/>
          <w:szCs w:val="22"/>
          <w:lang w:val="el-GR"/>
        </w:rPr>
        <w:t xml:space="preserve">και οι εφαρμοζόμενοι κανονισμοί , </w:t>
      </w:r>
      <w:r w:rsidRPr="008E26D6">
        <w:rPr>
          <w:rFonts w:ascii="Calibri" w:hAnsi="Calibri"/>
          <w:sz w:val="22"/>
          <w:szCs w:val="22"/>
          <w:lang w:val="el-GR"/>
        </w:rPr>
        <w:t>είναι:</w:t>
      </w:r>
    </w:p>
    <w:p w14:paraId="7480A304" w14:textId="7353044E" w:rsidR="005A7736" w:rsidRPr="00655B95" w:rsidRDefault="005A7736" w:rsidP="00BE56B2">
      <w:pPr>
        <w:pStyle w:val="a5"/>
        <w:numPr>
          <w:ilvl w:val="0"/>
          <w:numId w:val="10"/>
        </w:numPr>
        <w:ind w:left="426"/>
        <w:rPr>
          <w:rFonts w:ascii="Calibri" w:hAnsi="Calibri" w:cs="Tahoma"/>
          <w:b/>
          <w:sz w:val="22"/>
          <w:szCs w:val="22"/>
          <w:lang w:val="el-GR"/>
        </w:rPr>
      </w:pPr>
      <w:r w:rsidRPr="00655B95">
        <w:rPr>
          <w:rFonts w:ascii="Calibri" w:hAnsi="Calibri" w:cs="Tahoma"/>
          <w:sz w:val="22"/>
          <w:szCs w:val="22"/>
          <w:lang w:val="el-GR"/>
        </w:rPr>
        <w:t>Για τη</w:t>
      </w:r>
      <w:r w:rsidR="00BE56B2">
        <w:rPr>
          <w:rFonts w:ascii="Calibri" w:hAnsi="Calibri" w:cs="Tahoma"/>
          <w:sz w:val="22"/>
          <w:szCs w:val="22"/>
          <w:lang w:val="el-GR"/>
        </w:rPr>
        <w:t>ν</w:t>
      </w:r>
      <w:r w:rsidRPr="00655B95">
        <w:rPr>
          <w:rFonts w:ascii="Calibri" w:hAnsi="Calibri" w:cs="Tahoma"/>
          <w:sz w:val="22"/>
          <w:szCs w:val="22"/>
          <w:lang w:val="el-GR"/>
        </w:rPr>
        <w:t xml:space="preserve"> </w:t>
      </w:r>
      <w:r w:rsidR="00BE56B2">
        <w:rPr>
          <w:rFonts w:ascii="Calibri" w:hAnsi="Calibri" w:cs="Tahoma"/>
          <w:sz w:val="22"/>
          <w:szCs w:val="22"/>
          <w:lang w:val="el-GR"/>
        </w:rPr>
        <w:t>υπο</w:t>
      </w:r>
      <w:r w:rsidR="00724BD9" w:rsidRPr="00655B95">
        <w:rPr>
          <w:rFonts w:ascii="Calibri" w:hAnsi="Calibri" w:cs="Tahoma"/>
          <w:sz w:val="22"/>
          <w:szCs w:val="22"/>
          <w:lang w:val="el-GR"/>
        </w:rPr>
        <w:t>δ</w:t>
      </w:r>
      <w:r w:rsidRPr="00655B95">
        <w:rPr>
          <w:rFonts w:ascii="Calibri" w:hAnsi="Calibri" w:cs="Tahoma"/>
          <w:sz w:val="22"/>
          <w:szCs w:val="22"/>
          <w:lang w:val="el-GR"/>
        </w:rPr>
        <w:t>ράση 19.2.1</w:t>
      </w:r>
      <w:r w:rsidR="00BE56B2">
        <w:rPr>
          <w:rFonts w:ascii="Calibri" w:hAnsi="Calibri" w:cs="Tahoma"/>
          <w:sz w:val="22"/>
          <w:szCs w:val="22"/>
          <w:lang w:val="el-GR"/>
        </w:rPr>
        <w:t>.1.</w:t>
      </w:r>
      <w:r w:rsidRPr="00655B95">
        <w:rPr>
          <w:rFonts w:ascii="Calibri" w:hAnsi="Calibri" w:cs="Tahoma"/>
          <w:sz w:val="22"/>
          <w:szCs w:val="22"/>
          <w:lang w:val="el-GR"/>
        </w:rPr>
        <w:t>:</w:t>
      </w:r>
      <w:r w:rsidRPr="00655B95">
        <w:rPr>
          <w:rFonts w:ascii="Calibri" w:hAnsi="Calibri" w:cs="Tahoma"/>
          <w:b/>
          <w:sz w:val="22"/>
          <w:szCs w:val="22"/>
          <w:lang w:val="el-GR"/>
        </w:rPr>
        <w:t xml:space="preserve"> </w:t>
      </w:r>
      <w:r w:rsidR="00067855" w:rsidRPr="00655B95">
        <w:rPr>
          <w:rFonts w:ascii="Calibri" w:hAnsi="Calibri" w:cs="Tahoma"/>
          <w:b/>
          <w:sz w:val="22"/>
          <w:szCs w:val="22"/>
          <w:lang w:val="el-GR"/>
        </w:rPr>
        <w:t xml:space="preserve">  </w:t>
      </w:r>
      <w:r w:rsidRPr="00655B95">
        <w:rPr>
          <w:rFonts w:ascii="Calibri" w:hAnsi="Calibri" w:cs="Tahoma"/>
          <w:b/>
          <w:sz w:val="24"/>
          <w:szCs w:val="22"/>
          <w:lang w:val="el-GR"/>
        </w:rPr>
        <w:t>100%</w:t>
      </w:r>
      <w:r w:rsidR="00067855" w:rsidRPr="00655B95">
        <w:rPr>
          <w:rFonts w:ascii="Calibri" w:hAnsi="Calibri" w:cs="Tahoma"/>
          <w:b/>
          <w:sz w:val="24"/>
          <w:szCs w:val="22"/>
          <w:lang w:val="el-GR"/>
        </w:rPr>
        <w:t xml:space="preserve"> </w:t>
      </w:r>
      <w:r w:rsidR="00067855" w:rsidRPr="00655B95">
        <w:rPr>
          <w:rFonts w:ascii="Calibri" w:hAnsi="Calibri" w:cs="Tahoma"/>
          <w:sz w:val="24"/>
          <w:szCs w:val="22"/>
          <w:lang w:val="el-GR"/>
        </w:rPr>
        <w:t>(</w:t>
      </w:r>
      <w:r w:rsidR="00067855" w:rsidRPr="00655B95">
        <w:rPr>
          <w:rFonts w:asciiTheme="minorHAnsi" w:hAnsiTheme="minorHAnsi" w:cstheme="minorHAnsi"/>
          <w:color w:val="000000"/>
          <w:sz w:val="22"/>
          <w:szCs w:val="22"/>
          <w:lang w:val="el-GR"/>
        </w:rPr>
        <w:t>Κανονισμός (ΕΕ) 1305/2013, άρθρο 14</w:t>
      </w:r>
      <w:r w:rsidR="00140371">
        <w:rPr>
          <w:rFonts w:asciiTheme="minorHAnsi" w:hAnsiTheme="minorHAnsi" w:cstheme="minorHAnsi"/>
          <w:color w:val="000000"/>
          <w:sz w:val="22"/>
          <w:szCs w:val="22"/>
          <w:lang w:val="el-GR"/>
        </w:rPr>
        <w:t>)</w:t>
      </w:r>
      <w:r w:rsidR="00067855" w:rsidRPr="00655B95">
        <w:rPr>
          <w:rFonts w:asciiTheme="minorHAnsi" w:hAnsiTheme="minorHAnsi" w:cstheme="minorHAnsi"/>
          <w:color w:val="000000"/>
          <w:sz w:val="22"/>
          <w:szCs w:val="22"/>
          <w:lang w:val="el-GR"/>
        </w:rPr>
        <w:t xml:space="preserve"> </w:t>
      </w:r>
    </w:p>
    <w:p w14:paraId="5D6D3C08" w14:textId="61B9E9E1" w:rsidR="00E75E46" w:rsidRPr="00724BD9" w:rsidRDefault="00E75E46" w:rsidP="00BE56B2">
      <w:pPr>
        <w:pStyle w:val="a5"/>
        <w:numPr>
          <w:ilvl w:val="0"/>
          <w:numId w:val="10"/>
        </w:numPr>
        <w:ind w:left="426"/>
        <w:rPr>
          <w:rFonts w:ascii="Calibri" w:hAnsi="Calibri" w:cs="Tahoma"/>
          <w:b/>
          <w:sz w:val="24"/>
          <w:szCs w:val="22"/>
          <w:lang w:val="el-GR"/>
        </w:rPr>
      </w:pPr>
      <w:r>
        <w:rPr>
          <w:rFonts w:asciiTheme="minorHAnsi" w:hAnsiTheme="minorHAnsi" w:cstheme="minorHAnsi"/>
          <w:color w:val="000000"/>
          <w:sz w:val="22"/>
          <w:szCs w:val="22"/>
          <w:lang w:val="el-GR"/>
        </w:rPr>
        <w:t>Για την υποδράση 19.2.2.2 :</w:t>
      </w:r>
      <w:r>
        <w:rPr>
          <w:rFonts w:ascii="Calibri" w:hAnsi="Calibri" w:cs="Tahoma"/>
          <w:b/>
          <w:sz w:val="24"/>
          <w:szCs w:val="22"/>
          <w:lang w:val="el-GR"/>
        </w:rPr>
        <w:t xml:space="preserve">   50</w:t>
      </w:r>
      <w:r w:rsidRPr="00724BD9">
        <w:rPr>
          <w:rFonts w:ascii="Calibri" w:hAnsi="Calibri" w:cs="Tahoma"/>
          <w:b/>
          <w:sz w:val="24"/>
          <w:szCs w:val="22"/>
          <w:lang w:val="el-GR"/>
        </w:rPr>
        <w:t>%</w:t>
      </w:r>
      <w:r>
        <w:rPr>
          <w:rFonts w:ascii="Calibri" w:hAnsi="Calibri" w:cs="Tahoma"/>
          <w:b/>
          <w:sz w:val="24"/>
          <w:szCs w:val="22"/>
          <w:lang w:val="el-GR"/>
        </w:rPr>
        <w:t xml:space="preserve">    </w:t>
      </w:r>
      <w:r w:rsidRPr="00067855">
        <w:rPr>
          <w:rFonts w:ascii="Calibri" w:hAnsi="Calibri" w:cs="Tahoma"/>
          <w:sz w:val="24"/>
          <w:szCs w:val="22"/>
          <w:lang w:val="el-GR"/>
        </w:rPr>
        <w:t>(</w:t>
      </w:r>
      <w:r w:rsidRPr="00067855">
        <w:rPr>
          <w:rFonts w:asciiTheme="minorHAnsi" w:hAnsiTheme="minorHAnsi" w:cstheme="minorHAnsi"/>
          <w:color w:val="000000"/>
          <w:sz w:val="22"/>
          <w:szCs w:val="22"/>
          <w:lang w:val="el-GR"/>
        </w:rPr>
        <w:t>Κανονισμός (ΕΕ) 1407/2013)</w:t>
      </w:r>
    </w:p>
    <w:p w14:paraId="6844623C" w14:textId="6D3C4C65" w:rsidR="00E75E46" w:rsidRPr="00E75E46" w:rsidRDefault="00E75E46" w:rsidP="00BE56B2">
      <w:pPr>
        <w:pStyle w:val="a5"/>
        <w:numPr>
          <w:ilvl w:val="0"/>
          <w:numId w:val="10"/>
        </w:numPr>
        <w:ind w:left="426"/>
        <w:rPr>
          <w:rFonts w:ascii="Calibri" w:hAnsi="Calibri" w:cs="Tahoma"/>
          <w:b/>
          <w:sz w:val="24"/>
          <w:szCs w:val="22"/>
          <w:lang w:val="el-GR"/>
        </w:rPr>
      </w:pPr>
      <w:r w:rsidRPr="00724BD9">
        <w:rPr>
          <w:rFonts w:ascii="Calibri" w:hAnsi="Calibri" w:cs="Tahoma"/>
          <w:sz w:val="22"/>
          <w:szCs w:val="22"/>
          <w:lang w:val="el-GR"/>
        </w:rPr>
        <w:t xml:space="preserve">Για </w:t>
      </w:r>
      <w:r>
        <w:rPr>
          <w:rFonts w:ascii="Calibri" w:hAnsi="Calibri" w:cs="Tahoma"/>
          <w:sz w:val="22"/>
          <w:szCs w:val="22"/>
          <w:lang w:val="el-GR"/>
        </w:rPr>
        <w:t>τις υποδράσεις 19.2.2.3, 19.2.2.4., και 19.2.2.5.</w:t>
      </w:r>
      <w:r>
        <w:rPr>
          <w:rFonts w:ascii="Calibri" w:hAnsi="Calibri" w:cs="Tahoma"/>
          <w:b/>
          <w:sz w:val="24"/>
          <w:szCs w:val="22"/>
          <w:lang w:val="el-GR"/>
        </w:rPr>
        <w:t xml:space="preserve"> </w:t>
      </w:r>
      <w:r w:rsidR="00BE56B2">
        <w:rPr>
          <w:rFonts w:ascii="Calibri" w:hAnsi="Calibri" w:cs="Tahoma"/>
          <w:b/>
          <w:sz w:val="24"/>
          <w:szCs w:val="22"/>
          <w:lang w:val="el-GR"/>
        </w:rPr>
        <w:t xml:space="preserve">: </w:t>
      </w:r>
      <w:r w:rsidRPr="00724BD9">
        <w:rPr>
          <w:rFonts w:ascii="Calibri" w:hAnsi="Calibri" w:cs="Tahoma"/>
          <w:b/>
          <w:sz w:val="24"/>
          <w:szCs w:val="22"/>
          <w:lang w:val="el-GR"/>
        </w:rPr>
        <w:t>65%</w:t>
      </w:r>
      <w:r>
        <w:rPr>
          <w:rFonts w:ascii="Calibri" w:hAnsi="Calibri" w:cs="Tahoma"/>
          <w:b/>
          <w:sz w:val="24"/>
          <w:szCs w:val="22"/>
          <w:lang w:val="el-GR"/>
        </w:rPr>
        <w:t xml:space="preserve">    </w:t>
      </w:r>
      <w:r w:rsidRPr="00067855">
        <w:rPr>
          <w:rFonts w:ascii="Calibri" w:hAnsi="Calibri" w:cs="Tahoma"/>
          <w:sz w:val="24"/>
          <w:szCs w:val="22"/>
          <w:lang w:val="el-GR"/>
        </w:rPr>
        <w:t>(</w:t>
      </w:r>
      <w:r w:rsidRPr="00067855">
        <w:rPr>
          <w:rFonts w:asciiTheme="minorHAnsi" w:hAnsiTheme="minorHAnsi" w:cstheme="minorHAnsi"/>
          <w:color w:val="000000"/>
          <w:sz w:val="22"/>
          <w:szCs w:val="22"/>
          <w:lang w:val="el-GR"/>
        </w:rPr>
        <w:t>Κανονισμός (ΕΕ) 1407/2013)</w:t>
      </w:r>
    </w:p>
    <w:p w14:paraId="291A59ED" w14:textId="59519F8E" w:rsidR="005B03B4" w:rsidRPr="00140371" w:rsidRDefault="005B03B4" w:rsidP="00BE56B2">
      <w:pPr>
        <w:pStyle w:val="a5"/>
        <w:numPr>
          <w:ilvl w:val="0"/>
          <w:numId w:val="10"/>
        </w:numPr>
        <w:ind w:left="426"/>
        <w:rPr>
          <w:rFonts w:ascii="Calibri" w:hAnsi="Calibri" w:cs="Tahoma"/>
          <w:b/>
          <w:sz w:val="24"/>
          <w:szCs w:val="22"/>
          <w:lang w:val="el-GR"/>
        </w:rPr>
      </w:pPr>
      <w:r w:rsidRPr="00724BD9">
        <w:rPr>
          <w:rFonts w:ascii="Calibri" w:hAnsi="Calibri" w:cs="Tahoma"/>
          <w:sz w:val="22"/>
          <w:szCs w:val="22"/>
          <w:lang w:val="el-GR"/>
        </w:rPr>
        <w:t>Για την υποδράση 19.2.3.1:</w:t>
      </w:r>
      <w:r w:rsidRPr="00724BD9">
        <w:rPr>
          <w:rFonts w:ascii="Calibri" w:hAnsi="Calibri" w:cs="Tahoma"/>
          <w:b/>
          <w:sz w:val="24"/>
          <w:szCs w:val="22"/>
          <w:lang w:val="el-GR"/>
        </w:rPr>
        <w:t xml:space="preserve"> </w:t>
      </w:r>
      <w:r w:rsidR="0023223D">
        <w:rPr>
          <w:rFonts w:ascii="Calibri" w:hAnsi="Calibri" w:cs="Tahoma"/>
          <w:b/>
          <w:sz w:val="24"/>
          <w:szCs w:val="22"/>
          <w:lang w:val="el-GR"/>
        </w:rPr>
        <w:t xml:space="preserve">  </w:t>
      </w:r>
      <w:r w:rsidRPr="00724BD9">
        <w:rPr>
          <w:rFonts w:ascii="Calibri" w:hAnsi="Calibri" w:cs="Tahoma"/>
          <w:b/>
          <w:sz w:val="24"/>
          <w:szCs w:val="22"/>
          <w:lang w:val="el-GR"/>
        </w:rPr>
        <w:t>50%</w:t>
      </w:r>
      <w:r w:rsidR="00067855">
        <w:rPr>
          <w:rFonts w:ascii="Calibri" w:hAnsi="Calibri" w:cs="Tahoma"/>
          <w:b/>
          <w:sz w:val="24"/>
          <w:szCs w:val="22"/>
          <w:lang w:val="el-GR"/>
        </w:rPr>
        <w:t xml:space="preserve">  </w:t>
      </w:r>
      <w:r w:rsidR="00067855" w:rsidRPr="00067855">
        <w:rPr>
          <w:rFonts w:ascii="Calibri" w:hAnsi="Calibri" w:cs="Tahoma"/>
          <w:sz w:val="24"/>
          <w:szCs w:val="22"/>
          <w:lang w:val="el-GR"/>
        </w:rPr>
        <w:t>(</w:t>
      </w:r>
      <w:r w:rsidR="00067855" w:rsidRPr="00067855">
        <w:rPr>
          <w:rFonts w:asciiTheme="minorHAnsi" w:hAnsiTheme="minorHAnsi" w:cstheme="minorHAnsi"/>
          <w:color w:val="000000"/>
          <w:sz w:val="22"/>
          <w:szCs w:val="22"/>
          <w:lang w:val="el-GR"/>
        </w:rPr>
        <w:t>Κανονισμός (ΕΕ) 1305/2013, παράρτημα ΙΙ</w:t>
      </w:r>
      <w:r w:rsidR="00067855">
        <w:rPr>
          <w:rFonts w:asciiTheme="minorHAnsi" w:hAnsiTheme="minorHAnsi" w:cstheme="minorHAnsi"/>
          <w:color w:val="000000"/>
          <w:sz w:val="22"/>
          <w:szCs w:val="22"/>
          <w:lang w:val="el-GR"/>
        </w:rPr>
        <w:t>)</w:t>
      </w:r>
    </w:p>
    <w:p w14:paraId="797AA19C" w14:textId="6C5035A6" w:rsidR="005A7736" w:rsidRPr="00724BD9" w:rsidRDefault="005A7736" w:rsidP="00BE56B2">
      <w:pPr>
        <w:pStyle w:val="a5"/>
        <w:numPr>
          <w:ilvl w:val="0"/>
          <w:numId w:val="10"/>
        </w:numPr>
        <w:ind w:left="426"/>
        <w:rPr>
          <w:rFonts w:ascii="Calibri" w:hAnsi="Calibri" w:cs="Tahoma"/>
          <w:sz w:val="22"/>
          <w:szCs w:val="22"/>
          <w:lang w:val="el-GR"/>
        </w:rPr>
      </w:pPr>
      <w:r w:rsidRPr="00724BD9">
        <w:rPr>
          <w:rFonts w:ascii="Calibri" w:hAnsi="Calibri" w:cs="Tahoma"/>
          <w:sz w:val="22"/>
          <w:szCs w:val="22"/>
          <w:lang w:val="el-GR"/>
        </w:rPr>
        <w:t xml:space="preserve">Για τις υποδράσεις 19.2.3.3, 19.2.3.4 και 19.2.3.5: </w:t>
      </w:r>
    </w:p>
    <w:p w14:paraId="5D7A350C" w14:textId="77777777" w:rsidR="00BE56B2" w:rsidRPr="00BE56B2" w:rsidRDefault="00EA4D4B" w:rsidP="00BE56B2">
      <w:pPr>
        <w:pStyle w:val="a5"/>
        <w:numPr>
          <w:ilvl w:val="0"/>
          <w:numId w:val="11"/>
        </w:numPr>
        <w:ind w:left="709" w:hanging="219"/>
        <w:rPr>
          <w:rFonts w:ascii="Calibri" w:hAnsi="Calibri" w:cstheme="minorHAnsi"/>
          <w:b/>
          <w:color w:val="000000"/>
          <w:sz w:val="22"/>
          <w:szCs w:val="22"/>
          <w:lang w:val="el-GR"/>
        </w:rPr>
      </w:pPr>
      <w:r w:rsidRPr="008E26D6">
        <w:rPr>
          <w:rFonts w:ascii="Calibri" w:hAnsi="Calibri" w:cstheme="minorHAnsi"/>
          <w:color w:val="000000"/>
          <w:sz w:val="22"/>
          <w:szCs w:val="22"/>
          <w:lang w:val="el-GR"/>
        </w:rPr>
        <w:t xml:space="preserve">Για τις Μη εισηγμένες ΜΜΕ, που λειτουργούν έως 5 έτη χωρίς διανομή κερδών </w:t>
      </w:r>
      <w:r w:rsidR="0023223D">
        <w:rPr>
          <w:rFonts w:ascii="Calibri" w:hAnsi="Calibri" w:cstheme="minorHAnsi"/>
          <w:color w:val="000000"/>
          <w:sz w:val="22"/>
          <w:szCs w:val="22"/>
          <w:lang w:val="el-GR"/>
        </w:rPr>
        <w:t xml:space="preserve">  </w:t>
      </w:r>
      <w:r w:rsidR="00BE56B2">
        <w:rPr>
          <w:rFonts w:ascii="Calibri" w:hAnsi="Calibri" w:cstheme="minorHAnsi"/>
          <w:color w:val="000000"/>
          <w:sz w:val="22"/>
          <w:szCs w:val="22"/>
          <w:lang w:val="el-GR"/>
        </w:rPr>
        <w:t xml:space="preserve">: </w:t>
      </w:r>
      <w:r w:rsidR="0023223D">
        <w:rPr>
          <w:rFonts w:ascii="Calibri" w:hAnsi="Calibri" w:cstheme="minorHAnsi"/>
          <w:color w:val="000000"/>
          <w:sz w:val="22"/>
          <w:szCs w:val="22"/>
          <w:lang w:val="el-GR"/>
        </w:rPr>
        <w:t xml:space="preserve">  </w:t>
      </w:r>
      <w:r w:rsidR="00BE56B2">
        <w:rPr>
          <w:rFonts w:ascii="Calibri" w:hAnsi="Calibri" w:cstheme="minorHAnsi"/>
          <w:color w:val="000000"/>
          <w:sz w:val="22"/>
          <w:szCs w:val="22"/>
          <w:lang w:val="el-GR"/>
        </w:rPr>
        <w:t xml:space="preserve">  </w:t>
      </w:r>
    </w:p>
    <w:p w14:paraId="0488BED0" w14:textId="1CE6BE48" w:rsidR="00EA4D4B" w:rsidRPr="008E26D6" w:rsidRDefault="00BE56B2" w:rsidP="00BE56B2">
      <w:pPr>
        <w:pStyle w:val="a5"/>
        <w:ind w:left="2880"/>
        <w:rPr>
          <w:rFonts w:ascii="Calibri" w:hAnsi="Calibri" w:cstheme="minorHAnsi"/>
          <w:b/>
          <w:color w:val="000000"/>
          <w:sz w:val="22"/>
          <w:szCs w:val="22"/>
          <w:lang w:val="el-GR"/>
        </w:rPr>
      </w:pPr>
      <w:r>
        <w:rPr>
          <w:rFonts w:ascii="Calibri" w:hAnsi="Calibri" w:cstheme="minorHAnsi"/>
          <w:color w:val="000000"/>
          <w:sz w:val="22"/>
          <w:szCs w:val="22"/>
          <w:lang w:val="el-GR"/>
        </w:rPr>
        <w:t xml:space="preserve">       </w:t>
      </w:r>
      <w:r w:rsidR="00EA4D4B" w:rsidRPr="008E26D6">
        <w:rPr>
          <w:rFonts w:ascii="Calibri" w:hAnsi="Calibri" w:cstheme="minorHAnsi"/>
          <w:b/>
          <w:color w:val="000000"/>
          <w:sz w:val="24"/>
          <w:szCs w:val="22"/>
          <w:lang w:val="el-GR"/>
        </w:rPr>
        <w:t>65%</w:t>
      </w:r>
      <w:r w:rsidR="00FA3339">
        <w:rPr>
          <w:rFonts w:ascii="Calibri" w:hAnsi="Calibri" w:cstheme="minorHAnsi"/>
          <w:b/>
          <w:color w:val="000000"/>
          <w:sz w:val="24"/>
          <w:szCs w:val="22"/>
          <w:lang w:val="el-GR"/>
        </w:rPr>
        <w:t xml:space="preserve"> </w:t>
      </w:r>
      <w:r w:rsidR="00FA3339">
        <w:rPr>
          <w:rFonts w:ascii="Calibri" w:hAnsi="Calibri" w:cstheme="minorHAnsi"/>
          <w:color w:val="000000"/>
          <w:sz w:val="22"/>
          <w:szCs w:val="22"/>
          <w:lang w:val="el-GR"/>
        </w:rPr>
        <w:t>(</w:t>
      </w:r>
      <w:r w:rsidR="00FA3339" w:rsidRPr="008E26D6">
        <w:rPr>
          <w:rFonts w:ascii="Calibri" w:hAnsi="Calibri" w:cstheme="minorHAnsi"/>
          <w:color w:val="000000"/>
          <w:sz w:val="22"/>
          <w:szCs w:val="22"/>
          <w:lang w:val="el-GR"/>
        </w:rPr>
        <w:t>Κανονισμός (ΕΕ) 651/2014, άρθρο 22</w:t>
      </w:r>
      <w:r w:rsidR="00FA3339">
        <w:rPr>
          <w:rFonts w:ascii="Calibri" w:hAnsi="Calibri" w:cstheme="minorHAnsi"/>
          <w:color w:val="000000"/>
          <w:sz w:val="22"/>
          <w:szCs w:val="22"/>
          <w:lang w:val="el-GR"/>
        </w:rPr>
        <w:t>)</w:t>
      </w:r>
    </w:p>
    <w:p w14:paraId="5C272015" w14:textId="24E212DD" w:rsidR="005A7736" w:rsidRPr="008E26D6" w:rsidRDefault="00EA4D4B" w:rsidP="00BE56B2">
      <w:pPr>
        <w:pStyle w:val="a5"/>
        <w:numPr>
          <w:ilvl w:val="0"/>
          <w:numId w:val="11"/>
        </w:numPr>
        <w:ind w:left="709" w:hanging="219"/>
        <w:rPr>
          <w:rFonts w:ascii="Calibri" w:hAnsi="Calibri" w:cs="Tahoma"/>
          <w:b/>
          <w:sz w:val="22"/>
          <w:szCs w:val="22"/>
          <w:lang w:val="el-GR"/>
        </w:rPr>
      </w:pPr>
      <w:r w:rsidRPr="008E26D6">
        <w:rPr>
          <w:rFonts w:ascii="Calibri" w:hAnsi="Calibri" w:cs="Tahoma"/>
          <w:sz w:val="22"/>
          <w:szCs w:val="22"/>
          <w:lang w:val="el-GR"/>
        </w:rPr>
        <w:t xml:space="preserve">Για όλες τις υπόλοιπες </w:t>
      </w:r>
      <w:r w:rsidR="00E27279">
        <w:rPr>
          <w:rFonts w:ascii="Calibri" w:hAnsi="Calibri" w:cs="Tahoma"/>
          <w:sz w:val="22"/>
          <w:szCs w:val="22"/>
          <w:lang w:val="el-GR"/>
        </w:rPr>
        <w:t xml:space="preserve">         </w:t>
      </w:r>
      <w:r w:rsidRPr="008E26D6">
        <w:rPr>
          <w:rFonts w:ascii="Calibri" w:hAnsi="Calibri" w:cs="Tahoma"/>
          <w:b/>
          <w:sz w:val="24"/>
          <w:szCs w:val="22"/>
          <w:lang w:val="el-GR"/>
        </w:rPr>
        <w:t>55%</w:t>
      </w:r>
      <w:r w:rsidR="001F4140">
        <w:rPr>
          <w:rFonts w:ascii="Calibri" w:hAnsi="Calibri" w:cs="Tahoma"/>
          <w:b/>
          <w:sz w:val="24"/>
          <w:szCs w:val="22"/>
          <w:lang w:val="el-GR"/>
        </w:rPr>
        <w:t xml:space="preserve"> </w:t>
      </w:r>
      <w:r w:rsidR="001F4140" w:rsidRPr="001F4140">
        <w:rPr>
          <w:rFonts w:ascii="Calibri" w:hAnsi="Calibri" w:cs="Tahoma"/>
          <w:sz w:val="24"/>
          <w:szCs w:val="22"/>
          <w:lang w:val="el-GR"/>
        </w:rPr>
        <w:t>(</w:t>
      </w:r>
      <w:r w:rsidR="001F4140" w:rsidRPr="001F4140">
        <w:rPr>
          <w:rFonts w:ascii="Calibri" w:hAnsi="Calibri" w:cstheme="minorHAnsi"/>
          <w:color w:val="000000"/>
          <w:sz w:val="22"/>
          <w:szCs w:val="22"/>
          <w:lang w:val="el-GR"/>
        </w:rPr>
        <w:t>Κανονισμός (ΕΕ) 651/2014, άρθρο 14)</w:t>
      </w:r>
    </w:p>
    <w:p w14:paraId="120E6FA0" w14:textId="3ABFCDDF" w:rsidR="00EA4D4B" w:rsidRPr="00724BD9" w:rsidRDefault="00EA4D4B" w:rsidP="00BE56B2">
      <w:pPr>
        <w:pStyle w:val="a5"/>
        <w:numPr>
          <w:ilvl w:val="0"/>
          <w:numId w:val="10"/>
        </w:numPr>
        <w:ind w:left="426"/>
        <w:rPr>
          <w:rFonts w:ascii="Calibri" w:hAnsi="Calibri" w:cs="Tahoma"/>
          <w:b/>
          <w:sz w:val="22"/>
          <w:szCs w:val="22"/>
          <w:lang w:val="el-GR"/>
        </w:rPr>
      </w:pPr>
      <w:r w:rsidRPr="00724BD9">
        <w:rPr>
          <w:rFonts w:ascii="Calibri" w:hAnsi="Calibri" w:cs="Tahoma"/>
          <w:sz w:val="22"/>
          <w:szCs w:val="22"/>
          <w:lang w:val="el-GR"/>
        </w:rPr>
        <w:t xml:space="preserve">Για </w:t>
      </w:r>
      <w:r w:rsidR="00BE56B2">
        <w:rPr>
          <w:rFonts w:ascii="Calibri" w:hAnsi="Calibri" w:cs="Tahoma"/>
          <w:sz w:val="22"/>
          <w:szCs w:val="22"/>
          <w:lang w:val="el-GR"/>
        </w:rPr>
        <w:t xml:space="preserve">τις υποδράσεις </w:t>
      </w:r>
      <w:r w:rsidRPr="00724BD9">
        <w:rPr>
          <w:rFonts w:ascii="Calibri" w:hAnsi="Calibri" w:cs="Tahoma"/>
          <w:sz w:val="22"/>
          <w:szCs w:val="22"/>
          <w:lang w:val="el-GR"/>
        </w:rPr>
        <w:t>19.2.7</w:t>
      </w:r>
      <w:r w:rsidR="00BE56B2">
        <w:rPr>
          <w:rFonts w:ascii="Calibri" w:hAnsi="Calibri" w:cs="Tahoma"/>
          <w:sz w:val="22"/>
          <w:szCs w:val="22"/>
          <w:lang w:val="el-GR"/>
        </w:rPr>
        <w:t>.3 και 19.2.7.7. :</w:t>
      </w:r>
      <w:r w:rsidR="00E27279">
        <w:rPr>
          <w:rFonts w:ascii="Calibri" w:hAnsi="Calibri" w:cs="Tahoma"/>
          <w:b/>
          <w:sz w:val="22"/>
          <w:szCs w:val="22"/>
          <w:lang w:val="el-GR"/>
        </w:rPr>
        <w:t xml:space="preserve">        </w:t>
      </w:r>
      <w:r w:rsidRPr="00724BD9">
        <w:rPr>
          <w:rFonts w:ascii="Calibri" w:hAnsi="Calibri" w:cs="Tahoma"/>
          <w:b/>
          <w:sz w:val="24"/>
          <w:szCs w:val="22"/>
          <w:lang w:val="el-GR"/>
        </w:rPr>
        <w:t>65%</w:t>
      </w:r>
      <w:r w:rsidR="003C497B">
        <w:rPr>
          <w:rFonts w:ascii="Calibri" w:hAnsi="Calibri" w:cs="Tahoma"/>
          <w:b/>
          <w:sz w:val="24"/>
          <w:szCs w:val="22"/>
          <w:lang w:val="el-GR"/>
        </w:rPr>
        <w:t xml:space="preserve"> </w:t>
      </w:r>
      <w:r w:rsidR="003C497B" w:rsidRPr="003C497B">
        <w:rPr>
          <w:rFonts w:ascii="Calibri" w:hAnsi="Calibri" w:cs="Tahoma"/>
          <w:sz w:val="24"/>
          <w:szCs w:val="22"/>
          <w:lang w:val="el-GR"/>
        </w:rPr>
        <w:t>(</w:t>
      </w:r>
      <w:r w:rsidR="003C497B" w:rsidRPr="003C497B">
        <w:rPr>
          <w:rFonts w:asciiTheme="minorHAnsi" w:hAnsiTheme="minorHAnsi" w:cstheme="minorHAnsi"/>
          <w:color w:val="000000"/>
          <w:sz w:val="22"/>
          <w:szCs w:val="22"/>
          <w:lang w:val="el-GR"/>
        </w:rPr>
        <w:t>Κανονισμός (ΕΕ) 1407/2013</w:t>
      </w:r>
      <w:r w:rsidR="003C497B">
        <w:rPr>
          <w:rFonts w:asciiTheme="minorHAnsi" w:hAnsiTheme="minorHAnsi" w:cstheme="minorHAnsi"/>
          <w:color w:val="000000"/>
          <w:sz w:val="22"/>
          <w:szCs w:val="22"/>
          <w:lang w:val="el-GR"/>
        </w:rPr>
        <w:t>)</w:t>
      </w:r>
    </w:p>
    <w:p w14:paraId="07ABDB97" w14:textId="77777777" w:rsidR="009956C3" w:rsidRPr="00FB1F78" w:rsidRDefault="009956C3" w:rsidP="009956C3">
      <w:pPr>
        <w:spacing w:before="0" w:after="0" w:line="240" w:lineRule="auto"/>
        <w:rPr>
          <w:rFonts w:asciiTheme="minorHAnsi" w:hAnsiTheme="minorHAnsi" w:cs="Tahoma"/>
          <w:sz w:val="22"/>
          <w:szCs w:val="20"/>
          <w:lang w:val="el-GR"/>
        </w:rPr>
      </w:pPr>
    </w:p>
    <w:p w14:paraId="622630E6" w14:textId="49DD943C" w:rsidR="001D22E6" w:rsidRPr="00A60629" w:rsidRDefault="001D22E6" w:rsidP="001D22E6">
      <w:pPr>
        <w:spacing w:line="276" w:lineRule="auto"/>
        <w:rPr>
          <w:rFonts w:asciiTheme="minorHAnsi" w:hAnsiTheme="minorHAnsi" w:cstheme="minorHAnsi"/>
          <w:sz w:val="22"/>
          <w:szCs w:val="22"/>
          <w:lang w:val="el-GR"/>
        </w:rPr>
      </w:pPr>
      <w:r w:rsidRPr="001D22E6">
        <w:rPr>
          <w:rFonts w:asciiTheme="minorHAnsi" w:hAnsiTheme="minorHAnsi" w:cstheme="minorHAnsi"/>
          <w:sz w:val="22"/>
          <w:szCs w:val="22"/>
          <w:lang w:val="el-GR"/>
        </w:rPr>
        <w:t xml:space="preserve">Η </w:t>
      </w:r>
      <w:r w:rsidRPr="008E26D6">
        <w:rPr>
          <w:rFonts w:asciiTheme="minorHAnsi" w:hAnsiTheme="minorHAnsi" w:cstheme="minorHAnsi"/>
          <w:b/>
          <w:sz w:val="22"/>
          <w:szCs w:val="22"/>
          <w:u w:val="single"/>
          <w:lang w:val="el-GR"/>
        </w:rPr>
        <w:t>αίτηση στήριξης</w:t>
      </w:r>
      <w:r w:rsidRPr="001D22E6">
        <w:rPr>
          <w:rFonts w:asciiTheme="minorHAnsi" w:hAnsiTheme="minorHAnsi" w:cstheme="minorHAnsi"/>
          <w:sz w:val="22"/>
          <w:szCs w:val="22"/>
          <w:lang w:val="el-GR"/>
        </w:rPr>
        <w:t xml:space="preserve"> υποβάλλεται ηλεκτρονικά στο ΠΣΚΕ και σε φυσικό φάκελο στην ΟΤΔ. Η υποβολή της αίτησης στήριξης, ηλεκτρονικά μέσω της ιστοσελίδας Πληροφορικού Συστήματος Κρατικών Ενισχύσεων (ΠΣΚΕ) (</w:t>
      </w:r>
      <w:hyperlink r:id="rId8" w:history="1">
        <w:r w:rsidRPr="008D6536">
          <w:rPr>
            <w:rStyle w:val="-"/>
            <w:rFonts w:asciiTheme="minorHAnsi" w:hAnsiTheme="minorHAnsi" w:cstheme="minorHAnsi"/>
            <w:sz w:val="22"/>
            <w:szCs w:val="22"/>
          </w:rPr>
          <w:t>www</w:t>
        </w:r>
        <w:r w:rsidRPr="001D22E6">
          <w:rPr>
            <w:rStyle w:val="-"/>
            <w:rFonts w:asciiTheme="minorHAnsi" w:hAnsiTheme="minorHAnsi" w:cstheme="minorHAnsi"/>
            <w:sz w:val="22"/>
            <w:szCs w:val="22"/>
            <w:lang w:val="el-GR"/>
          </w:rPr>
          <w:t>.</w:t>
        </w:r>
        <w:proofErr w:type="spellStart"/>
        <w:r w:rsidRPr="008D6536">
          <w:rPr>
            <w:rStyle w:val="-"/>
            <w:rFonts w:asciiTheme="minorHAnsi" w:hAnsiTheme="minorHAnsi" w:cstheme="minorHAnsi"/>
            <w:sz w:val="22"/>
            <w:szCs w:val="22"/>
          </w:rPr>
          <w:t>ependyseis</w:t>
        </w:r>
        <w:proofErr w:type="spellEnd"/>
        <w:r w:rsidRPr="001D22E6">
          <w:rPr>
            <w:rStyle w:val="-"/>
            <w:rFonts w:asciiTheme="minorHAnsi" w:hAnsiTheme="minorHAnsi" w:cstheme="minorHAnsi"/>
            <w:sz w:val="22"/>
            <w:szCs w:val="22"/>
            <w:lang w:val="el-GR"/>
          </w:rPr>
          <w:t>.</w:t>
        </w:r>
        <w:r w:rsidRPr="008D6536">
          <w:rPr>
            <w:rStyle w:val="-"/>
            <w:rFonts w:asciiTheme="minorHAnsi" w:hAnsiTheme="minorHAnsi" w:cstheme="minorHAnsi"/>
            <w:sz w:val="22"/>
            <w:szCs w:val="22"/>
          </w:rPr>
          <w:t>gr</w:t>
        </w:r>
      </w:hyperlink>
      <w:r w:rsidRPr="001D22E6">
        <w:rPr>
          <w:rFonts w:asciiTheme="minorHAnsi" w:hAnsiTheme="minorHAnsi" w:cstheme="minorHAnsi"/>
          <w:sz w:val="22"/>
          <w:szCs w:val="22"/>
          <w:lang w:val="el-GR"/>
        </w:rPr>
        <w:t xml:space="preserve">) προϋποθέτει να έχει </w:t>
      </w:r>
      <w:r w:rsidRPr="001D22E6">
        <w:rPr>
          <w:rFonts w:asciiTheme="minorHAnsi" w:hAnsiTheme="minorHAnsi" w:cstheme="minorHAnsi"/>
          <w:sz w:val="22"/>
          <w:szCs w:val="22"/>
          <w:lang w:val="el-GR"/>
        </w:rPr>
        <w:lastRenderedPageBreak/>
        <w:t>προηγηθεί διαδικασία απόκτησης προσωπικών κωδικών πρόσβασης από το</w:t>
      </w:r>
      <w:r w:rsidR="00C865BB">
        <w:rPr>
          <w:rFonts w:asciiTheme="minorHAnsi" w:hAnsiTheme="minorHAnsi" w:cstheme="minorHAnsi"/>
          <w:sz w:val="22"/>
          <w:szCs w:val="22"/>
          <w:lang w:val="el-GR"/>
        </w:rPr>
        <w:t>ν</w:t>
      </w:r>
      <w:r w:rsidRPr="001D22E6">
        <w:rPr>
          <w:rFonts w:asciiTheme="minorHAnsi" w:hAnsiTheme="minorHAnsi" w:cstheme="minorHAnsi"/>
          <w:sz w:val="22"/>
          <w:szCs w:val="22"/>
          <w:lang w:val="el-GR"/>
        </w:rPr>
        <w:t>/ την  δυνητικό</w:t>
      </w:r>
      <w:r w:rsidR="00C865BB">
        <w:rPr>
          <w:rFonts w:asciiTheme="minorHAnsi" w:hAnsiTheme="minorHAnsi" w:cstheme="minorHAnsi"/>
          <w:sz w:val="22"/>
          <w:szCs w:val="22"/>
          <w:lang w:val="el-GR"/>
        </w:rPr>
        <w:t xml:space="preserve"> </w:t>
      </w:r>
      <w:r w:rsidRPr="00A60629">
        <w:rPr>
          <w:rFonts w:asciiTheme="minorHAnsi" w:hAnsiTheme="minorHAnsi" w:cstheme="minorHAnsi"/>
          <w:sz w:val="22"/>
          <w:szCs w:val="22"/>
          <w:lang w:val="el-GR"/>
        </w:rPr>
        <w:t>δικαιούχο</w:t>
      </w:r>
      <w:r w:rsidR="00C865BB" w:rsidRPr="00A60629">
        <w:rPr>
          <w:rFonts w:asciiTheme="minorHAnsi" w:hAnsiTheme="minorHAnsi" w:cstheme="minorHAnsi"/>
          <w:sz w:val="22"/>
          <w:szCs w:val="22"/>
          <w:lang w:val="el-GR"/>
        </w:rPr>
        <w:t>.</w:t>
      </w:r>
    </w:p>
    <w:p w14:paraId="6448D758" w14:textId="728D8EB7" w:rsidR="009956C3" w:rsidRPr="00877A8D" w:rsidRDefault="009956C3" w:rsidP="009956C3">
      <w:pPr>
        <w:spacing w:before="0" w:after="0" w:line="240" w:lineRule="auto"/>
        <w:rPr>
          <w:rFonts w:asciiTheme="minorHAnsi" w:hAnsiTheme="minorHAnsi" w:cs="Tahoma"/>
          <w:b/>
          <w:sz w:val="22"/>
          <w:szCs w:val="20"/>
          <w:lang w:val="el-GR"/>
        </w:rPr>
      </w:pPr>
      <w:r w:rsidRPr="00A60629">
        <w:rPr>
          <w:rFonts w:asciiTheme="minorHAnsi" w:hAnsiTheme="minorHAnsi" w:cs="Tahoma"/>
          <w:b/>
          <w:sz w:val="22"/>
          <w:szCs w:val="20"/>
          <w:lang w:val="el-GR"/>
        </w:rPr>
        <w:t>Ημερομηνία έναρξης ηλεκτρονικής υποβολής πρότασης :</w:t>
      </w:r>
      <w:r w:rsidR="001D22E6" w:rsidRPr="00A60629">
        <w:rPr>
          <w:rFonts w:asciiTheme="minorHAnsi" w:hAnsiTheme="minorHAnsi" w:cs="Tahoma"/>
          <w:b/>
          <w:sz w:val="22"/>
          <w:szCs w:val="20"/>
          <w:lang w:val="el-GR"/>
        </w:rPr>
        <w:t xml:space="preserve"> </w:t>
      </w:r>
      <w:r w:rsidR="00C865BB" w:rsidRPr="00A60629">
        <w:rPr>
          <w:rFonts w:asciiTheme="minorHAnsi" w:hAnsiTheme="minorHAnsi" w:cs="Tahoma"/>
          <w:b/>
          <w:sz w:val="22"/>
          <w:szCs w:val="20"/>
          <w:lang w:val="el-GR"/>
        </w:rPr>
        <w:t xml:space="preserve"> </w:t>
      </w:r>
      <w:r w:rsidR="00A60629" w:rsidRPr="00A60629">
        <w:rPr>
          <w:rFonts w:asciiTheme="minorHAnsi" w:hAnsiTheme="minorHAnsi" w:cs="Tahoma"/>
          <w:b/>
          <w:sz w:val="22"/>
          <w:szCs w:val="20"/>
          <w:lang w:val="el-GR"/>
        </w:rPr>
        <w:t>07</w:t>
      </w:r>
      <w:r w:rsidRPr="00A60629">
        <w:rPr>
          <w:rFonts w:asciiTheme="minorHAnsi" w:hAnsiTheme="minorHAnsi" w:cs="Tahoma"/>
          <w:b/>
          <w:sz w:val="22"/>
          <w:szCs w:val="20"/>
          <w:lang w:val="el-GR"/>
        </w:rPr>
        <w:t>/</w:t>
      </w:r>
      <w:r w:rsidR="00C865BB" w:rsidRPr="00A60629">
        <w:rPr>
          <w:rFonts w:asciiTheme="minorHAnsi" w:hAnsiTheme="minorHAnsi" w:cs="Tahoma"/>
          <w:b/>
          <w:sz w:val="22"/>
          <w:szCs w:val="20"/>
          <w:lang w:val="el-GR"/>
        </w:rPr>
        <w:t>0</w:t>
      </w:r>
      <w:r w:rsidR="00CC7A2D" w:rsidRPr="00A60629">
        <w:rPr>
          <w:rFonts w:asciiTheme="minorHAnsi" w:hAnsiTheme="minorHAnsi" w:cs="Tahoma"/>
          <w:b/>
          <w:sz w:val="22"/>
          <w:szCs w:val="20"/>
          <w:lang w:val="el-GR"/>
        </w:rPr>
        <w:t>3</w:t>
      </w:r>
      <w:r w:rsidRPr="00A60629">
        <w:rPr>
          <w:rFonts w:asciiTheme="minorHAnsi" w:hAnsiTheme="minorHAnsi" w:cs="Tahoma"/>
          <w:b/>
          <w:sz w:val="22"/>
          <w:szCs w:val="20"/>
          <w:lang w:val="el-GR"/>
        </w:rPr>
        <w:t>/201</w:t>
      </w:r>
      <w:r w:rsidR="00C865BB" w:rsidRPr="00A60629">
        <w:rPr>
          <w:rFonts w:asciiTheme="minorHAnsi" w:hAnsiTheme="minorHAnsi" w:cs="Tahoma"/>
          <w:b/>
          <w:sz w:val="22"/>
          <w:szCs w:val="20"/>
          <w:lang w:val="el-GR"/>
        </w:rPr>
        <w:t>9</w:t>
      </w:r>
      <w:r w:rsidR="00877A8D" w:rsidRPr="00877A8D">
        <w:rPr>
          <w:rFonts w:asciiTheme="minorHAnsi" w:hAnsiTheme="minorHAnsi" w:cs="Tahoma"/>
          <w:b/>
          <w:sz w:val="22"/>
          <w:szCs w:val="20"/>
          <w:lang w:val="el-GR"/>
        </w:rPr>
        <w:t xml:space="preserve">, </w:t>
      </w:r>
      <w:r w:rsidR="00877A8D">
        <w:rPr>
          <w:rFonts w:asciiTheme="minorHAnsi" w:hAnsiTheme="minorHAnsi" w:cs="Tahoma"/>
          <w:b/>
          <w:sz w:val="22"/>
          <w:szCs w:val="20"/>
          <w:lang w:val="el-GR"/>
        </w:rPr>
        <w:t>ώρα: 13.00</w:t>
      </w:r>
    </w:p>
    <w:p w14:paraId="0F71DC5D" w14:textId="30D103D8" w:rsidR="00C865BB" w:rsidRPr="00C865BB" w:rsidRDefault="009956C3" w:rsidP="009956C3">
      <w:pPr>
        <w:spacing w:before="0" w:after="0" w:line="240" w:lineRule="auto"/>
        <w:rPr>
          <w:rFonts w:asciiTheme="minorHAnsi" w:hAnsiTheme="minorHAnsi" w:cs="Tahoma"/>
          <w:b/>
          <w:sz w:val="22"/>
          <w:szCs w:val="20"/>
          <w:lang w:val="el-GR"/>
        </w:rPr>
      </w:pPr>
      <w:r w:rsidRPr="00A60629">
        <w:rPr>
          <w:rFonts w:asciiTheme="minorHAnsi" w:hAnsiTheme="minorHAnsi" w:cs="Tahoma"/>
          <w:b/>
          <w:sz w:val="22"/>
          <w:szCs w:val="20"/>
          <w:lang w:val="el-GR"/>
        </w:rPr>
        <w:t xml:space="preserve">Ημερομηνία λήξης ηλεκτρονικής υποβολής πρότασης :     </w:t>
      </w:r>
      <w:r w:rsidR="00A60629" w:rsidRPr="00A60629">
        <w:rPr>
          <w:rFonts w:asciiTheme="minorHAnsi" w:hAnsiTheme="minorHAnsi" w:cs="Tahoma"/>
          <w:b/>
          <w:sz w:val="22"/>
          <w:szCs w:val="20"/>
          <w:lang w:val="el-GR"/>
        </w:rPr>
        <w:t>20</w:t>
      </w:r>
      <w:r w:rsidRPr="00A60629">
        <w:rPr>
          <w:rFonts w:asciiTheme="minorHAnsi" w:hAnsiTheme="minorHAnsi" w:cs="Tahoma"/>
          <w:b/>
          <w:sz w:val="22"/>
          <w:szCs w:val="20"/>
          <w:lang w:val="el-GR"/>
        </w:rPr>
        <w:t>/</w:t>
      </w:r>
      <w:r w:rsidR="00A60629" w:rsidRPr="00A60629">
        <w:rPr>
          <w:rFonts w:asciiTheme="minorHAnsi" w:hAnsiTheme="minorHAnsi" w:cs="Tahoma"/>
          <w:b/>
          <w:sz w:val="22"/>
          <w:szCs w:val="20"/>
          <w:lang w:val="el-GR"/>
        </w:rPr>
        <w:t>05</w:t>
      </w:r>
      <w:r w:rsidRPr="00A60629">
        <w:rPr>
          <w:rFonts w:asciiTheme="minorHAnsi" w:hAnsiTheme="minorHAnsi" w:cs="Tahoma"/>
          <w:b/>
          <w:sz w:val="22"/>
          <w:szCs w:val="20"/>
          <w:lang w:val="el-GR"/>
        </w:rPr>
        <w:t>/201</w:t>
      </w:r>
      <w:r w:rsidR="00C865BB" w:rsidRPr="00A60629">
        <w:rPr>
          <w:rFonts w:asciiTheme="minorHAnsi" w:hAnsiTheme="minorHAnsi" w:cs="Tahoma"/>
          <w:b/>
          <w:sz w:val="22"/>
          <w:szCs w:val="20"/>
          <w:lang w:val="el-GR"/>
        </w:rPr>
        <w:t>9</w:t>
      </w:r>
      <w:r w:rsidR="00877A8D">
        <w:rPr>
          <w:rFonts w:asciiTheme="minorHAnsi" w:hAnsiTheme="minorHAnsi" w:cs="Tahoma"/>
          <w:b/>
          <w:sz w:val="22"/>
          <w:szCs w:val="20"/>
          <w:lang w:val="el-GR"/>
        </w:rPr>
        <w:t>,</w:t>
      </w:r>
      <w:r w:rsidR="00877A8D" w:rsidRPr="00877A8D">
        <w:rPr>
          <w:rFonts w:asciiTheme="minorHAnsi" w:hAnsiTheme="minorHAnsi" w:cs="Tahoma"/>
          <w:b/>
          <w:sz w:val="22"/>
          <w:szCs w:val="20"/>
          <w:lang w:val="el-GR"/>
        </w:rPr>
        <w:t xml:space="preserve"> </w:t>
      </w:r>
      <w:r w:rsidR="00877A8D">
        <w:rPr>
          <w:rFonts w:asciiTheme="minorHAnsi" w:hAnsiTheme="minorHAnsi" w:cs="Tahoma"/>
          <w:b/>
          <w:sz w:val="22"/>
          <w:szCs w:val="20"/>
          <w:lang w:val="el-GR"/>
        </w:rPr>
        <w:t>ώρα: 15.00</w:t>
      </w:r>
    </w:p>
    <w:p w14:paraId="3697E9E5" w14:textId="77777777" w:rsidR="004C7504" w:rsidRDefault="004C7504" w:rsidP="00C865BB">
      <w:pPr>
        <w:spacing w:before="0" w:after="0" w:line="276" w:lineRule="auto"/>
        <w:rPr>
          <w:rFonts w:asciiTheme="minorHAnsi" w:hAnsiTheme="minorHAnsi" w:cstheme="minorHAnsi"/>
          <w:sz w:val="22"/>
          <w:szCs w:val="22"/>
          <w:lang w:val="el-GR" w:eastAsia="el-GR"/>
        </w:rPr>
      </w:pPr>
    </w:p>
    <w:p w14:paraId="45F282F0" w14:textId="7CFDFB20" w:rsidR="00C865BB" w:rsidRPr="00C865BB" w:rsidRDefault="00C865BB" w:rsidP="00C865BB">
      <w:pPr>
        <w:spacing w:before="0" w:after="0" w:line="276" w:lineRule="auto"/>
        <w:rPr>
          <w:rFonts w:asciiTheme="minorHAnsi" w:hAnsiTheme="minorHAnsi" w:cstheme="minorHAnsi"/>
          <w:sz w:val="22"/>
          <w:szCs w:val="22"/>
          <w:highlight w:val="green"/>
          <w:lang w:val="el-GR" w:eastAsia="el-GR"/>
        </w:rPr>
      </w:pPr>
      <w:r w:rsidRPr="00C865BB">
        <w:rPr>
          <w:rFonts w:asciiTheme="minorHAnsi" w:hAnsiTheme="minorHAnsi" w:cstheme="minorHAnsi"/>
          <w:sz w:val="22"/>
          <w:szCs w:val="22"/>
          <w:lang w:val="el-GR" w:eastAsia="el-GR"/>
        </w:rPr>
        <w:t xml:space="preserve">Μετά την ηλεκτρονική υποβολή  στο ΠΣΚΕ , οι δυνητικοί δικαιούχοι οφείλουν εντός προθεσμίας 5 εργασίμων ημερών </w:t>
      </w:r>
      <w:r w:rsidRPr="00C865BB">
        <w:rPr>
          <w:rFonts w:asciiTheme="minorHAnsi" w:hAnsiTheme="minorHAnsi" w:cstheme="minorHAnsi"/>
          <w:b/>
          <w:sz w:val="22"/>
          <w:szCs w:val="22"/>
          <w:lang w:val="el-GR" w:eastAsia="el-GR"/>
        </w:rPr>
        <w:t xml:space="preserve">και έως ώρα 14.00, </w:t>
      </w:r>
      <w:r w:rsidRPr="00C865BB">
        <w:rPr>
          <w:rFonts w:asciiTheme="minorHAnsi" w:hAnsiTheme="minorHAnsi" w:cstheme="minorHAnsi"/>
          <w:sz w:val="22"/>
          <w:szCs w:val="22"/>
          <w:lang w:val="el-GR" w:eastAsia="el-GR"/>
        </w:rPr>
        <w:t>να υποβάλλουν (ή να αποστείλουν με ταχυδρομείο ή ταχυμεταφορά) στην ΟΤΔ αποδεικτικό κατάθεσης της αίτησης στήριξης, όπως παράγεται από το ΠΣΚΕ μαζί με φυσικό φάκελο ο οποίος θα περιέχει όλα  τα δικαιολογητικά τεκμηρίωσης, όπως αυτά περιλαμβάνονται στο Κεφάλαιο 1 &amp; 4 του Παραρτήματος 4  «Οδηγός Επιλεξιμότητας - Επιλογής», στήλη «Δικαιολογητικά τεκμηρίωσης», τα οποία δύναται να εκπληρώνουν τα κριτήρια επιλεξιμότητας και επιλογής της παρούσας πρόσκλησης.</w:t>
      </w:r>
    </w:p>
    <w:p w14:paraId="5346770E" w14:textId="6E4667A5" w:rsidR="009956C3" w:rsidRPr="009956C3" w:rsidRDefault="009956C3" w:rsidP="009956C3">
      <w:pPr>
        <w:spacing w:after="0" w:line="264" w:lineRule="auto"/>
        <w:rPr>
          <w:rFonts w:asciiTheme="minorHAnsi" w:hAnsiTheme="minorHAnsi" w:cs="Tahoma"/>
          <w:sz w:val="22"/>
          <w:szCs w:val="20"/>
          <w:lang w:val="el-GR"/>
        </w:rPr>
      </w:pPr>
      <w:r w:rsidRPr="009956C3">
        <w:rPr>
          <w:rFonts w:asciiTheme="minorHAnsi" w:hAnsiTheme="minorHAnsi" w:cs="Tahoma"/>
          <w:sz w:val="22"/>
          <w:szCs w:val="20"/>
          <w:lang w:val="el-GR"/>
        </w:rPr>
        <w:t>Για αναλυτικότερες πληροφορίες σχετικά με την υποβολή των προτάσεων, τη συμπλήρωση των αιτήσεων στήριξης και άλλες διευκρινίσεις</w:t>
      </w:r>
      <w:r w:rsidR="00724BD9">
        <w:rPr>
          <w:rFonts w:asciiTheme="minorHAnsi" w:hAnsiTheme="minorHAnsi" w:cs="Tahoma"/>
          <w:sz w:val="22"/>
          <w:szCs w:val="20"/>
          <w:lang w:val="el-GR"/>
        </w:rPr>
        <w:t xml:space="preserve"> οι ενδιαφερόμενοι μπορούν να </w:t>
      </w:r>
      <w:r w:rsidR="00724BD9" w:rsidRPr="00AB1BAD">
        <w:rPr>
          <w:rFonts w:asciiTheme="minorHAnsi" w:hAnsiTheme="minorHAnsi" w:cs="Tahoma"/>
          <w:sz w:val="22"/>
          <w:szCs w:val="20"/>
          <w:lang w:val="el-GR"/>
        </w:rPr>
        <w:t xml:space="preserve">απευθύνονται τις εργάσιμες ημέρες και </w:t>
      </w:r>
      <w:r w:rsidR="00724BD9" w:rsidRPr="00D97CDE">
        <w:rPr>
          <w:rFonts w:asciiTheme="minorHAnsi" w:hAnsiTheme="minorHAnsi" w:cs="Tahoma"/>
          <w:b/>
          <w:sz w:val="22"/>
          <w:szCs w:val="20"/>
          <w:lang w:val="el-GR"/>
        </w:rPr>
        <w:t>ώρες 12.00 – 15.30</w:t>
      </w:r>
      <w:r w:rsidR="00724BD9" w:rsidRPr="00AB1BAD">
        <w:rPr>
          <w:rFonts w:asciiTheme="minorHAnsi" w:hAnsiTheme="minorHAnsi" w:cs="Tahoma"/>
          <w:sz w:val="22"/>
          <w:szCs w:val="20"/>
          <w:lang w:val="el-GR"/>
        </w:rPr>
        <w:t xml:space="preserve"> στα</w:t>
      </w:r>
      <w:r w:rsidR="00724BD9">
        <w:rPr>
          <w:rFonts w:asciiTheme="minorHAnsi" w:hAnsiTheme="minorHAnsi" w:cs="Tahoma"/>
          <w:sz w:val="22"/>
          <w:szCs w:val="20"/>
          <w:lang w:val="el-GR"/>
        </w:rPr>
        <w:t xml:space="preserve"> γραφεία της εταιρείας ή στα τηλέφωνα </w:t>
      </w:r>
      <w:r w:rsidR="00724BD9" w:rsidRPr="009956C3">
        <w:rPr>
          <w:rFonts w:asciiTheme="minorHAnsi" w:hAnsiTheme="minorHAnsi" w:cs="Tahoma"/>
          <w:sz w:val="22"/>
          <w:szCs w:val="20"/>
          <w:lang w:val="el-GR"/>
        </w:rPr>
        <w:t>23710</w:t>
      </w:r>
      <w:r w:rsidR="00724BD9">
        <w:rPr>
          <w:rFonts w:asciiTheme="minorHAnsi" w:hAnsiTheme="minorHAnsi" w:cs="Tahoma"/>
          <w:sz w:val="22"/>
          <w:szCs w:val="20"/>
          <w:lang w:val="el-GR"/>
        </w:rPr>
        <w:t xml:space="preserve"> </w:t>
      </w:r>
      <w:r w:rsidR="00724BD9" w:rsidRPr="009956C3">
        <w:rPr>
          <w:rFonts w:asciiTheme="minorHAnsi" w:hAnsiTheme="minorHAnsi" w:cs="Tahoma"/>
          <w:sz w:val="22"/>
          <w:szCs w:val="20"/>
          <w:lang w:val="el-GR"/>
        </w:rPr>
        <w:t>24407</w:t>
      </w:r>
      <w:r w:rsidR="00724BD9">
        <w:rPr>
          <w:rFonts w:asciiTheme="minorHAnsi" w:hAnsiTheme="minorHAnsi" w:cs="Tahoma"/>
          <w:sz w:val="22"/>
          <w:szCs w:val="20"/>
          <w:lang w:val="el-GR"/>
        </w:rPr>
        <w:t xml:space="preserve"> ή </w:t>
      </w:r>
      <w:r w:rsidR="00724BD9" w:rsidRPr="009956C3">
        <w:rPr>
          <w:rFonts w:asciiTheme="minorHAnsi" w:hAnsiTheme="minorHAnsi" w:cs="Tahoma"/>
          <w:sz w:val="22"/>
          <w:szCs w:val="20"/>
          <w:lang w:val="el-GR"/>
        </w:rPr>
        <w:t>24507</w:t>
      </w:r>
      <w:r w:rsidR="00724BD9">
        <w:rPr>
          <w:rFonts w:asciiTheme="minorHAnsi" w:hAnsiTheme="minorHAnsi" w:cs="Tahoma"/>
          <w:sz w:val="22"/>
          <w:szCs w:val="20"/>
          <w:lang w:val="el-GR"/>
        </w:rPr>
        <w:t xml:space="preserve"> (</w:t>
      </w:r>
      <w:r w:rsidRPr="009956C3">
        <w:rPr>
          <w:rFonts w:asciiTheme="minorHAnsi" w:hAnsiTheme="minorHAnsi" w:cs="Tahoma"/>
          <w:sz w:val="22"/>
          <w:szCs w:val="20"/>
          <w:lang w:val="el-GR"/>
        </w:rPr>
        <w:t>κα. Καραγιάννη Γεωργία, κ. Σταματάκης Στέφανος, κ. Λειβαδιώτης Αναστάσιος</w:t>
      </w:r>
      <w:r w:rsidR="00724BD9">
        <w:rPr>
          <w:rFonts w:asciiTheme="minorHAnsi" w:hAnsiTheme="minorHAnsi" w:cs="Tahoma"/>
          <w:sz w:val="22"/>
          <w:szCs w:val="20"/>
          <w:lang w:val="el-GR"/>
        </w:rPr>
        <w:t>)</w:t>
      </w:r>
      <w:r w:rsidRPr="009956C3">
        <w:rPr>
          <w:rFonts w:asciiTheme="minorHAnsi" w:hAnsiTheme="minorHAnsi" w:cs="Tahoma"/>
          <w:sz w:val="22"/>
          <w:szCs w:val="20"/>
          <w:lang w:val="el-GR"/>
        </w:rPr>
        <w:t xml:space="preserve">, </w:t>
      </w:r>
      <w:r w:rsidR="002F5DF6">
        <w:rPr>
          <w:rFonts w:asciiTheme="minorHAnsi" w:hAnsiTheme="minorHAnsi" w:cs="Tahoma"/>
          <w:sz w:val="22"/>
          <w:szCs w:val="20"/>
          <w:lang w:val="el-GR"/>
        </w:rPr>
        <w:t xml:space="preserve">ή στο </w:t>
      </w:r>
      <w:r w:rsidRPr="009956C3">
        <w:rPr>
          <w:rFonts w:asciiTheme="minorHAnsi" w:hAnsiTheme="minorHAnsi" w:cs="Tahoma"/>
          <w:sz w:val="22"/>
          <w:szCs w:val="20"/>
          <w:lang w:val="el-GR"/>
        </w:rPr>
        <w:t>e-</w:t>
      </w:r>
      <w:proofErr w:type="spellStart"/>
      <w:r w:rsidRPr="009956C3">
        <w:rPr>
          <w:rFonts w:asciiTheme="minorHAnsi" w:hAnsiTheme="minorHAnsi" w:cs="Tahoma"/>
          <w:sz w:val="22"/>
          <w:szCs w:val="20"/>
          <w:lang w:val="el-GR"/>
        </w:rPr>
        <w:t>mail</w:t>
      </w:r>
      <w:proofErr w:type="spellEnd"/>
      <w:r w:rsidRPr="009956C3">
        <w:rPr>
          <w:rFonts w:asciiTheme="minorHAnsi" w:hAnsiTheme="minorHAnsi" w:cs="Tahoma"/>
          <w:sz w:val="22"/>
          <w:szCs w:val="20"/>
          <w:lang w:val="el-GR"/>
        </w:rPr>
        <w:t xml:space="preserve">: </w:t>
      </w:r>
      <w:proofErr w:type="spellStart"/>
      <w:r w:rsidRPr="009956C3">
        <w:rPr>
          <w:rFonts w:asciiTheme="minorHAnsi" w:hAnsiTheme="minorHAnsi" w:cs="Tahoma"/>
          <w:sz w:val="22"/>
          <w:szCs w:val="20"/>
          <w:lang w:val="el-GR"/>
        </w:rPr>
        <w:t>info@anetxa.gr</w:t>
      </w:r>
      <w:proofErr w:type="spellEnd"/>
      <w:r w:rsidRPr="009956C3">
        <w:rPr>
          <w:rFonts w:asciiTheme="minorHAnsi" w:hAnsiTheme="minorHAnsi" w:cs="Tahoma"/>
          <w:sz w:val="22"/>
          <w:szCs w:val="20"/>
          <w:lang w:val="el-GR"/>
        </w:rPr>
        <w:t>.</w:t>
      </w:r>
    </w:p>
    <w:p w14:paraId="515223E2" w14:textId="77777777" w:rsidR="009956C3" w:rsidRPr="009956C3" w:rsidRDefault="009956C3" w:rsidP="009956C3">
      <w:pPr>
        <w:spacing w:afterLines="120" w:after="288" w:line="264" w:lineRule="auto"/>
        <w:rPr>
          <w:rFonts w:asciiTheme="minorHAnsi" w:hAnsiTheme="minorHAnsi" w:cs="Tahoma"/>
          <w:sz w:val="22"/>
          <w:szCs w:val="20"/>
          <w:lang w:val="el-GR"/>
        </w:rPr>
      </w:pPr>
      <w:r w:rsidRPr="009956C3">
        <w:rPr>
          <w:rFonts w:asciiTheme="minorHAnsi" w:hAnsiTheme="minorHAnsi" w:cs="Tahoma"/>
          <w:sz w:val="22"/>
          <w:szCs w:val="20"/>
          <w:lang w:val="el-GR"/>
        </w:rPr>
        <w:t xml:space="preserve">Περαιτέρω πληροφορίες για το ΠΑΑ 2014-2020, το σύστημα διαχείρισης του ΠΑΑ 2014-2020, το θεσμικό πλαίσιο υλοποίησης των πράξεων που εντάσσονται στο ΠΑΑ 2014-2020, τους κανόνες επιλεξιμότητας των δαπανών των πράξεων, καθώς και οποιαδήποτε πληροφορία για την υποβολή των αιτήσεων στήριξης, βρίσκονται στην ηλεκτρονική διεύθυνση </w:t>
      </w:r>
      <w:hyperlink r:id="rId9" w:history="1">
        <w:r w:rsidRPr="009956C3">
          <w:rPr>
            <w:rStyle w:val="-"/>
            <w:rFonts w:asciiTheme="minorHAnsi" w:hAnsiTheme="minorHAnsi" w:cs="Tahoma"/>
            <w:sz w:val="22"/>
            <w:szCs w:val="20"/>
          </w:rPr>
          <w:t>www</w:t>
        </w:r>
        <w:r w:rsidRPr="009956C3">
          <w:rPr>
            <w:rStyle w:val="-"/>
            <w:rFonts w:asciiTheme="minorHAnsi" w:hAnsiTheme="minorHAnsi" w:cs="Tahoma"/>
            <w:sz w:val="22"/>
            <w:szCs w:val="20"/>
            <w:lang w:val="el-GR"/>
          </w:rPr>
          <w:t>.</w:t>
        </w:r>
        <w:r w:rsidRPr="009956C3">
          <w:rPr>
            <w:rStyle w:val="-"/>
            <w:rFonts w:asciiTheme="minorHAnsi" w:hAnsiTheme="minorHAnsi" w:cs="Tahoma"/>
            <w:sz w:val="22"/>
            <w:szCs w:val="20"/>
          </w:rPr>
          <w:t>agrotikianaptixi</w:t>
        </w:r>
        <w:r w:rsidRPr="009956C3">
          <w:rPr>
            <w:rStyle w:val="-"/>
            <w:rFonts w:asciiTheme="minorHAnsi" w:hAnsiTheme="minorHAnsi" w:cs="Tahoma"/>
            <w:sz w:val="22"/>
            <w:szCs w:val="20"/>
            <w:lang w:val="el-GR"/>
          </w:rPr>
          <w:t>.</w:t>
        </w:r>
        <w:r w:rsidRPr="009956C3">
          <w:rPr>
            <w:rStyle w:val="-"/>
            <w:rFonts w:asciiTheme="minorHAnsi" w:hAnsiTheme="minorHAnsi" w:cs="Tahoma"/>
            <w:sz w:val="22"/>
            <w:szCs w:val="20"/>
          </w:rPr>
          <w:t>gr</w:t>
        </w:r>
      </w:hyperlink>
      <w:r w:rsidRPr="009956C3">
        <w:rPr>
          <w:rFonts w:asciiTheme="minorHAnsi" w:hAnsiTheme="minorHAnsi" w:cs="Tahoma"/>
          <w:sz w:val="22"/>
          <w:szCs w:val="20"/>
          <w:lang w:val="el-GR"/>
        </w:rPr>
        <w:t xml:space="preserve"> </w:t>
      </w:r>
      <w:r w:rsidRPr="009956C3">
        <w:rPr>
          <w:rFonts w:asciiTheme="minorHAnsi" w:hAnsiTheme="minorHAnsi" w:cs="Tahoma"/>
          <w:b/>
          <w:sz w:val="22"/>
          <w:szCs w:val="20"/>
          <w:lang w:val="el-GR"/>
        </w:rPr>
        <w:t xml:space="preserve">ή στην ιστοσελίδα της ΟΤΔ </w:t>
      </w:r>
      <w:hyperlink r:id="rId10" w:history="1">
        <w:r w:rsidRPr="009956C3">
          <w:rPr>
            <w:rStyle w:val="-"/>
            <w:rFonts w:asciiTheme="minorHAnsi" w:hAnsiTheme="minorHAnsi" w:cs="Tahoma"/>
            <w:b/>
            <w:sz w:val="22"/>
            <w:szCs w:val="20"/>
          </w:rPr>
          <w:t>http</w:t>
        </w:r>
        <w:r w:rsidRPr="009956C3">
          <w:rPr>
            <w:rStyle w:val="-"/>
            <w:rFonts w:asciiTheme="minorHAnsi" w:hAnsiTheme="minorHAnsi" w:cs="Tahoma"/>
            <w:b/>
            <w:sz w:val="22"/>
            <w:szCs w:val="20"/>
            <w:lang w:val="el-GR"/>
          </w:rPr>
          <w:t>://</w:t>
        </w:r>
        <w:r w:rsidRPr="009956C3">
          <w:rPr>
            <w:rStyle w:val="-"/>
            <w:rFonts w:asciiTheme="minorHAnsi" w:hAnsiTheme="minorHAnsi" w:cs="Tahoma"/>
            <w:b/>
            <w:sz w:val="22"/>
            <w:szCs w:val="20"/>
          </w:rPr>
          <w:t>www</w:t>
        </w:r>
        <w:r w:rsidRPr="009956C3">
          <w:rPr>
            <w:rStyle w:val="-"/>
            <w:rFonts w:asciiTheme="minorHAnsi" w:hAnsiTheme="minorHAnsi" w:cs="Tahoma"/>
            <w:b/>
            <w:sz w:val="22"/>
            <w:szCs w:val="20"/>
            <w:lang w:val="el-GR"/>
          </w:rPr>
          <w:t>.</w:t>
        </w:r>
        <w:r w:rsidRPr="009956C3">
          <w:rPr>
            <w:rStyle w:val="-"/>
            <w:rFonts w:asciiTheme="minorHAnsi" w:hAnsiTheme="minorHAnsi" w:cs="Tahoma"/>
            <w:b/>
            <w:sz w:val="22"/>
            <w:szCs w:val="20"/>
          </w:rPr>
          <w:t>anetxa</w:t>
        </w:r>
        <w:r w:rsidRPr="009956C3">
          <w:rPr>
            <w:rStyle w:val="-"/>
            <w:rFonts w:asciiTheme="minorHAnsi" w:hAnsiTheme="minorHAnsi" w:cs="Tahoma"/>
            <w:b/>
            <w:sz w:val="22"/>
            <w:szCs w:val="20"/>
            <w:lang w:val="el-GR"/>
          </w:rPr>
          <w:t>.</w:t>
        </w:r>
        <w:r w:rsidRPr="009956C3">
          <w:rPr>
            <w:rStyle w:val="-"/>
            <w:rFonts w:asciiTheme="minorHAnsi" w:hAnsiTheme="minorHAnsi" w:cs="Tahoma"/>
            <w:b/>
            <w:sz w:val="22"/>
            <w:szCs w:val="20"/>
          </w:rPr>
          <w:t>gr</w:t>
        </w:r>
        <w:r w:rsidRPr="009956C3">
          <w:rPr>
            <w:rStyle w:val="-"/>
            <w:rFonts w:asciiTheme="minorHAnsi" w:hAnsiTheme="minorHAnsi" w:cs="Tahoma"/>
            <w:b/>
            <w:sz w:val="22"/>
            <w:szCs w:val="20"/>
            <w:lang w:val="el-GR"/>
          </w:rPr>
          <w:t>/</w:t>
        </w:r>
      </w:hyperlink>
      <w:r w:rsidRPr="009956C3">
        <w:rPr>
          <w:rFonts w:asciiTheme="minorHAnsi" w:hAnsiTheme="minorHAnsi" w:cs="Tahoma"/>
          <w:b/>
          <w:sz w:val="22"/>
          <w:szCs w:val="20"/>
          <w:lang w:val="el-GR"/>
        </w:rPr>
        <w:t xml:space="preserve"> .</w:t>
      </w:r>
    </w:p>
    <w:p w14:paraId="57378019" w14:textId="345E2BF3" w:rsidR="009956C3" w:rsidRPr="009956C3" w:rsidRDefault="009956C3" w:rsidP="009956C3">
      <w:pPr>
        <w:spacing w:afterLines="120" w:after="288" w:line="264" w:lineRule="auto"/>
        <w:rPr>
          <w:rFonts w:asciiTheme="minorHAnsi" w:hAnsiTheme="minorHAnsi" w:cs="Tahoma"/>
          <w:sz w:val="22"/>
          <w:szCs w:val="20"/>
          <w:lang w:val="el-GR"/>
        </w:rPr>
      </w:pPr>
      <w:r w:rsidRPr="009956C3">
        <w:rPr>
          <w:rFonts w:asciiTheme="minorHAnsi" w:hAnsiTheme="minorHAnsi" w:cs="Tahoma"/>
          <w:sz w:val="22"/>
          <w:szCs w:val="20"/>
          <w:lang w:val="el-GR"/>
        </w:rPr>
        <w:t xml:space="preserve">Η πλήρης </w:t>
      </w:r>
      <w:r w:rsidR="00FA6B73">
        <w:rPr>
          <w:rFonts w:asciiTheme="minorHAnsi" w:hAnsiTheme="minorHAnsi" w:cs="Tahoma"/>
          <w:sz w:val="22"/>
          <w:szCs w:val="20"/>
          <w:lang w:val="el-GR"/>
        </w:rPr>
        <w:t>Π</w:t>
      </w:r>
      <w:r w:rsidRPr="009956C3">
        <w:rPr>
          <w:rFonts w:asciiTheme="minorHAnsi" w:hAnsiTheme="minorHAnsi" w:cs="Tahoma"/>
          <w:sz w:val="22"/>
          <w:szCs w:val="20"/>
          <w:lang w:val="el-GR"/>
        </w:rPr>
        <w:t xml:space="preserve">ρόσκληση με τα </w:t>
      </w:r>
      <w:r w:rsidR="00FA6B73">
        <w:rPr>
          <w:rFonts w:asciiTheme="minorHAnsi" w:hAnsiTheme="minorHAnsi" w:cs="Tahoma"/>
          <w:sz w:val="22"/>
          <w:szCs w:val="20"/>
          <w:lang w:val="el-GR"/>
        </w:rPr>
        <w:t>Π</w:t>
      </w:r>
      <w:r w:rsidRPr="009956C3">
        <w:rPr>
          <w:rFonts w:asciiTheme="minorHAnsi" w:hAnsiTheme="minorHAnsi" w:cs="Tahoma"/>
          <w:sz w:val="22"/>
          <w:szCs w:val="20"/>
          <w:lang w:val="el-GR"/>
        </w:rPr>
        <w:t>αραρτήματά της και όλο το αναλυτικό πληροφοριακό υλικό, τίθεται στη διάθεση των ενδιαφερομένων σε έντυπη και σε ηλεκτρονική μορφή, είτε από την έδρα της ΟΤΔ, είτε μέσω του διαδικτύου.</w:t>
      </w:r>
    </w:p>
    <w:p w14:paraId="073A279C" w14:textId="77777777" w:rsidR="009956C3" w:rsidRPr="009956C3" w:rsidRDefault="009956C3" w:rsidP="009956C3">
      <w:pPr>
        <w:pStyle w:val="a5"/>
        <w:spacing w:before="0" w:after="0" w:line="140" w:lineRule="atLeast"/>
        <w:ind w:left="505"/>
        <w:jc w:val="center"/>
        <w:rPr>
          <w:rFonts w:asciiTheme="minorHAnsi" w:hAnsiTheme="minorHAnsi" w:cs="Tahoma"/>
          <w:b/>
          <w:sz w:val="22"/>
          <w:szCs w:val="20"/>
          <w:lang w:val="el-GR"/>
        </w:rPr>
      </w:pPr>
      <w:r w:rsidRPr="009956C3">
        <w:rPr>
          <w:rFonts w:asciiTheme="minorHAnsi" w:hAnsiTheme="minorHAnsi" w:cs="Tahoma"/>
          <w:b/>
          <w:sz w:val="22"/>
          <w:szCs w:val="20"/>
          <w:lang w:val="el-GR"/>
        </w:rPr>
        <w:t xml:space="preserve">Ο Πρόεδρος της ΕΔΠ </w:t>
      </w:r>
      <w:r w:rsidRPr="009956C3">
        <w:rPr>
          <w:rFonts w:asciiTheme="minorHAnsi" w:hAnsiTheme="minorHAnsi" w:cs="Tahoma"/>
          <w:b/>
          <w:sz w:val="22"/>
          <w:szCs w:val="20"/>
        </w:rPr>
        <w:t>CLLD</w:t>
      </w:r>
      <w:r w:rsidRPr="009956C3">
        <w:rPr>
          <w:rFonts w:asciiTheme="minorHAnsi" w:hAnsiTheme="minorHAnsi" w:cs="Tahoma"/>
          <w:b/>
          <w:sz w:val="22"/>
          <w:szCs w:val="20"/>
          <w:lang w:val="el-GR"/>
        </w:rPr>
        <w:t xml:space="preserve"> </w:t>
      </w:r>
      <w:r w:rsidRPr="009956C3">
        <w:rPr>
          <w:rFonts w:asciiTheme="minorHAnsi" w:hAnsiTheme="minorHAnsi" w:cs="Tahoma"/>
          <w:b/>
          <w:sz w:val="22"/>
          <w:szCs w:val="20"/>
        </w:rPr>
        <w:t>LEADER</w:t>
      </w:r>
      <w:r w:rsidRPr="009956C3">
        <w:rPr>
          <w:rFonts w:asciiTheme="minorHAnsi" w:hAnsiTheme="minorHAnsi" w:cs="Tahoma"/>
          <w:b/>
          <w:sz w:val="22"/>
          <w:szCs w:val="20"/>
          <w:lang w:val="el-GR"/>
        </w:rPr>
        <w:t>/ΕΠΑλΘ</w:t>
      </w:r>
    </w:p>
    <w:p w14:paraId="5D0E4E0F" w14:textId="77777777" w:rsidR="009956C3" w:rsidRPr="009956C3" w:rsidRDefault="009956C3" w:rsidP="009956C3">
      <w:pPr>
        <w:pStyle w:val="a5"/>
        <w:spacing w:before="0" w:after="0" w:line="140" w:lineRule="atLeast"/>
        <w:ind w:left="505"/>
        <w:jc w:val="center"/>
        <w:rPr>
          <w:rFonts w:asciiTheme="minorHAnsi" w:hAnsiTheme="minorHAnsi" w:cs="Tahoma"/>
          <w:b/>
          <w:sz w:val="22"/>
          <w:szCs w:val="20"/>
          <w:lang w:val="el-GR"/>
        </w:rPr>
      </w:pPr>
      <w:r w:rsidRPr="009956C3">
        <w:rPr>
          <w:rFonts w:asciiTheme="minorHAnsi" w:hAnsiTheme="minorHAnsi" w:cs="Tahoma"/>
          <w:b/>
          <w:sz w:val="22"/>
          <w:szCs w:val="20"/>
          <w:lang w:val="el-GR"/>
        </w:rPr>
        <w:t>Πασαλής Γεώργιος</w:t>
      </w:r>
    </w:p>
    <w:p w14:paraId="6E7854A2" w14:textId="375FF4F5" w:rsidR="005A7736" w:rsidRDefault="005A7736">
      <w:pPr>
        <w:rPr>
          <w:lang w:val="el-GR"/>
        </w:rPr>
      </w:pPr>
    </w:p>
    <w:p w14:paraId="77453A62" w14:textId="35DDCA92" w:rsidR="00276043" w:rsidRDefault="00276043">
      <w:pPr>
        <w:rPr>
          <w:lang w:val="el-GR"/>
        </w:rPr>
      </w:pPr>
    </w:p>
    <w:p w14:paraId="18B11E61" w14:textId="5DE732D2" w:rsidR="00276043" w:rsidRDefault="00276043">
      <w:pPr>
        <w:rPr>
          <w:lang w:val="el-GR"/>
        </w:rPr>
      </w:pPr>
    </w:p>
    <w:p w14:paraId="09959C5A" w14:textId="4B9BD80D" w:rsidR="00276043" w:rsidRDefault="00276043">
      <w:pPr>
        <w:rPr>
          <w:lang w:val="el-GR"/>
        </w:rPr>
      </w:pPr>
    </w:p>
    <w:p w14:paraId="34BC3CC5" w14:textId="3474276F" w:rsidR="00276043" w:rsidRDefault="00276043">
      <w:pPr>
        <w:rPr>
          <w:lang w:val="el-GR"/>
        </w:rPr>
      </w:pPr>
    </w:p>
    <w:p w14:paraId="1646B9E3" w14:textId="3256000C" w:rsidR="00276043" w:rsidRDefault="00276043">
      <w:pPr>
        <w:rPr>
          <w:lang w:val="el-GR"/>
        </w:rPr>
      </w:pPr>
    </w:p>
    <w:p w14:paraId="284CAA3F" w14:textId="1A569E6A" w:rsidR="00276043" w:rsidRPr="00276043" w:rsidRDefault="00276043">
      <w:r w:rsidRPr="006D0C2F">
        <w:rPr>
          <w:noProof/>
          <w:lang w:val="el-GR" w:eastAsia="el-GR"/>
        </w:rPr>
        <w:drawing>
          <wp:inline distT="0" distB="0" distL="0" distR="0" wp14:anchorId="529E0803" wp14:editId="13A63D8C">
            <wp:extent cx="1200150" cy="5619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561975"/>
                    </a:xfrm>
                    <a:prstGeom prst="rect">
                      <a:avLst/>
                    </a:prstGeom>
                    <a:noFill/>
                    <a:ln>
                      <a:noFill/>
                    </a:ln>
                  </pic:spPr>
                </pic:pic>
              </a:graphicData>
            </a:graphic>
          </wp:inline>
        </w:drawing>
      </w:r>
      <w:r>
        <w:t xml:space="preserve">   </w:t>
      </w:r>
      <w:r w:rsidRPr="006D0C2F">
        <w:rPr>
          <w:noProof/>
          <w:lang w:val="el-GR" w:eastAsia="el-GR"/>
        </w:rPr>
        <w:drawing>
          <wp:inline distT="0" distB="0" distL="0" distR="0" wp14:anchorId="3C0F3A5E" wp14:editId="2F3EF2B4">
            <wp:extent cx="1228725" cy="581025"/>
            <wp:effectExtent l="0" t="0" r="9525" b="9525"/>
            <wp:docPr id="1" name="Εικόνα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r>
        <w:t xml:space="preserve">   </w:t>
      </w:r>
      <w:r w:rsidRPr="006D0C2F">
        <w:rPr>
          <w:noProof/>
          <w:lang w:val="el-GR" w:eastAsia="el-GR"/>
        </w:rPr>
        <w:drawing>
          <wp:inline distT="0" distB="0" distL="0" distR="0" wp14:anchorId="3FF64745" wp14:editId="1C8A85DB">
            <wp:extent cx="476250" cy="581025"/>
            <wp:effectExtent l="0" t="0" r="0" b="9525"/>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r>
        <w:t xml:space="preserve">     </w:t>
      </w:r>
      <w:r w:rsidRPr="006D0C2F">
        <w:rPr>
          <w:noProof/>
          <w:lang w:val="el-GR" w:eastAsia="el-GR"/>
        </w:rPr>
        <w:drawing>
          <wp:inline distT="0" distB="0" distL="0" distR="0" wp14:anchorId="7746C14B" wp14:editId="4CD4A5F3">
            <wp:extent cx="742950" cy="619125"/>
            <wp:effectExtent l="0" t="0" r="0" b="9525"/>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619125"/>
                    </a:xfrm>
                    <a:prstGeom prst="rect">
                      <a:avLst/>
                    </a:prstGeom>
                    <a:noFill/>
                    <a:ln>
                      <a:noFill/>
                    </a:ln>
                  </pic:spPr>
                </pic:pic>
              </a:graphicData>
            </a:graphic>
          </wp:inline>
        </w:drawing>
      </w:r>
      <w:r>
        <w:t xml:space="preserve">       </w:t>
      </w:r>
      <w:r w:rsidRPr="006D0C2F">
        <w:rPr>
          <w:noProof/>
          <w:lang w:val="el-GR" w:eastAsia="el-GR"/>
        </w:rPr>
        <w:drawing>
          <wp:inline distT="0" distB="0" distL="0" distR="0" wp14:anchorId="2694B957" wp14:editId="31AA0B18">
            <wp:extent cx="800100" cy="523875"/>
            <wp:effectExtent l="0" t="0" r="0" b="9525"/>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523875"/>
                    </a:xfrm>
                    <a:prstGeom prst="rect">
                      <a:avLst/>
                    </a:prstGeom>
                    <a:noFill/>
                    <a:ln>
                      <a:noFill/>
                    </a:ln>
                  </pic:spPr>
                </pic:pic>
              </a:graphicData>
            </a:graphic>
          </wp:inline>
        </w:drawing>
      </w:r>
    </w:p>
    <w:sectPr w:rsidR="00276043" w:rsidRPr="00276043" w:rsidSect="00F96A06">
      <w:headerReference w:type="default" r:id="rId16"/>
      <w:pgSz w:w="11906" w:h="16838"/>
      <w:pgMar w:top="1440" w:right="1800" w:bottom="1440" w:left="1800" w:header="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47683" w14:textId="77777777" w:rsidR="00CD66EE" w:rsidRDefault="00CD66EE" w:rsidP="00F96A06">
      <w:pPr>
        <w:spacing w:before="0" w:after="0" w:line="240" w:lineRule="auto"/>
      </w:pPr>
      <w:r>
        <w:separator/>
      </w:r>
    </w:p>
  </w:endnote>
  <w:endnote w:type="continuationSeparator" w:id="0">
    <w:p w14:paraId="045982C5" w14:textId="77777777" w:rsidR="00CD66EE" w:rsidRDefault="00CD66EE" w:rsidP="00F96A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EE5B5" w14:textId="77777777" w:rsidR="00CD66EE" w:rsidRDefault="00CD66EE" w:rsidP="00F96A06">
      <w:pPr>
        <w:spacing w:before="0" w:after="0" w:line="240" w:lineRule="auto"/>
      </w:pPr>
      <w:r>
        <w:separator/>
      </w:r>
    </w:p>
  </w:footnote>
  <w:footnote w:type="continuationSeparator" w:id="0">
    <w:p w14:paraId="765AE040" w14:textId="77777777" w:rsidR="00CD66EE" w:rsidRDefault="00CD66EE" w:rsidP="00F96A0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4" w:type="dxa"/>
      <w:tblLayout w:type="fixed"/>
      <w:tblLook w:val="0000" w:firstRow="0" w:lastRow="0" w:firstColumn="0" w:lastColumn="0" w:noHBand="0" w:noVBand="0"/>
    </w:tblPr>
    <w:tblGrid>
      <w:gridCol w:w="5329"/>
      <w:gridCol w:w="3405"/>
    </w:tblGrid>
    <w:tr w:rsidR="00F96A06" w:rsidRPr="005C54D7" w14:paraId="1C9689D0" w14:textId="77777777" w:rsidTr="004E5F80">
      <w:trPr>
        <w:trHeight w:val="1550"/>
      </w:trPr>
      <w:tc>
        <w:tcPr>
          <w:tcW w:w="5329" w:type="dxa"/>
          <w:tcBorders>
            <w:bottom w:val="single" w:sz="4" w:space="0" w:color="000080"/>
          </w:tcBorders>
          <w:shd w:val="clear" w:color="auto" w:fill="auto"/>
        </w:tcPr>
        <w:p w14:paraId="607671E2" w14:textId="77777777" w:rsidR="00F96A06" w:rsidRDefault="00F96A06" w:rsidP="00F96A06">
          <w:pPr>
            <w:snapToGrid w:val="0"/>
            <w:spacing w:before="0" w:after="0" w:line="240" w:lineRule="auto"/>
            <w:ind w:right="968"/>
            <w:rPr>
              <w:u w:val="single"/>
              <w:lang w:val="el-GR"/>
            </w:rPr>
          </w:pPr>
        </w:p>
        <w:p w14:paraId="3AFBD906" w14:textId="77777777" w:rsidR="00F96A06" w:rsidRDefault="00F96A06" w:rsidP="00F96A06">
          <w:pPr>
            <w:spacing w:before="0" w:after="0" w:line="240" w:lineRule="auto"/>
            <w:rPr>
              <w:rFonts w:ascii="Tahoma" w:hAnsi="Tahoma" w:cs="Tahoma"/>
              <w:b/>
              <w:color w:val="333399"/>
              <w:sz w:val="22"/>
              <w:szCs w:val="22"/>
            </w:rPr>
          </w:pPr>
          <w:r>
            <w:rPr>
              <w:noProof/>
              <w:lang w:val="el-GR" w:eastAsia="el-GR"/>
            </w:rPr>
            <w:drawing>
              <wp:inline distT="0" distB="0" distL="0" distR="0" wp14:anchorId="5631A5C3" wp14:editId="49B10254">
                <wp:extent cx="1532255" cy="929640"/>
                <wp:effectExtent l="0" t="0" r="0" b="3810"/>
                <wp:docPr id="8" name="Εικόνα 8" descr="Logo-Anetxa-Gr+Eng-1024x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Anetxa-Gr+Eng-1024x7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55" cy="929640"/>
                        </a:xfrm>
                        <a:prstGeom prst="rect">
                          <a:avLst/>
                        </a:prstGeom>
                        <a:noFill/>
                        <a:ln>
                          <a:noFill/>
                        </a:ln>
                      </pic:spPr>
                    </pic:pic>
                  </a:graphicData>
                </a:graphic>
              </wp:inline>
            </w:drawing>
          </w:r>
        </w:p>
        <w:p w14:paraId="6AC18090" w14:textId="77777777" w:rsidR="00F96A06" w:rsidRDefault="00F96A06" w:rsidP="00F96A06">
          <w:pPr>
            <w:spacing w:before="0" w:after="0" w:line="240" w:lineRule="auto"/>
            <w:rPr>
              <w:rFonts w:ascii="Tahoma" w:hAnsi="Tahoma" w:cs="Tahoma"/>
              <w:color w:val="000080"/>
              <w:sz w:val="18"/>
              <w:szCs w:val="18"/>
            </w:rPr>
          </w:pPr>
          <w:r>
            <w:rPr>
              <w:rFonts w:ascii="Garamond" w:hAnsi="Garamond" w:cs="Garamond"/>
              <w:b/>
              <w:color w:val="333399"/>
              <w:sz w:val="18"/>
              <w:szCs w:val="18"/>
            </w:rPr>
            <w:t xml:space="preserve"> </w:t>
          </w:r>
        </w:p>
      </w:tc>
      <w:tc>
        <w:tcPr>
          <w:tcW w:w="3405" w:type="dxa"/>
          <w:tcBorders>
            <w:bottom w:val="single" w:sz="4" w:space="0" w:color="000080"/>
          </w:tcBorders>
          <w:shd w:val="clear" w:color="auto" w:fill="auto"/>
          <w:vAlign w:val="center"/>
        </w:tcPr>
        <w:p w14:paraId="1C6DF5CC" w14:textId="77777777" w:rsidR="00F96A06" w:rsidRPr="0078025A" w:rsidRDefault="00F96A06" w:rsidP="00F96A06">
          <w:pPr>
            <w:spacing w:before="0" w:after="0" w:line="240" w:lineRule="auto"/>
            <w:jc w:val="right"/>
            <w:rPr>
              <w:rFonts w:ascii="Tahoma" w:hAnsi="Tahoma" w:cs="Tahoma"/>
              <w:color w:val="666699"/>
              <w:sz w:val="16"/>
              <w:szCs w:val="16"/>
              <w:lang w:val="el-GR"/>
            </w:rPr>
          </w:pPr>
          <w:r w:rsidRPr="0078025A">
            <w:rPr>
              <w:rFonts w:ascii="Tahoma" w:hAnsi="Tahoma" w:cs="Tahoma"/>
              <w:color w:val="666699"/>
              <w:sz w:val="16"/>
              <w:szCs w:val="16"/>
              <w:lang w:val="el-GR"/>
            </w:rPr>
            <w:t>Αλ. Παπαδιαμάντη 20,</w:t>
          </w:r>
        </w:p>
        <w:p w14:paraId="417B52A6" w14:textId="77777777" w:rsidR="00F96A06" w:rsidRPr="0078025A" w:rsidRDefault="00F96A06" w:rsidP="00F96A06">
          <w:pPr>
            <w:spacing w:before="0" w:after="0" w:line="240" w:lineRule="auto"/>
            <w:ind w:left="-720"/>
            <w:jc w:val="right"/>
            <w:rPr>
              <w:rFonts w:ascii="Tahoma" w:hAnsi="Tahoma" w:cs="Tahoma"/>
              <w:color w:val="666699"/>
              <w:sz w:val="16"/>
              <w:szCs w:val="16"/>
              <w:lang w:val="el-GR"/>
            </w:rPr>
          </w:pPr>
          <w:r w:rsidRPr="0078025A">
            <w:rPr>
              <w:rFonts w:ascii="Tahoma" w:hAnsi="Tahoma" w:cs="Tahoma"/>
              <w:color w:val="666699"/>
              <w:sz w:val="16"/>
              <w:szCs w:val="16"/>
              <w:lang w:val="el-GR"/>
            </w:rPr>
            <w:t>631 00 Πολύγυρος - Χαλκιδική</w:t>
          </w:r>
        </w:p>
        <w:p w14:paraId="331E8558" w14:textId="77777777" w:rsidR="00F96A06" w:rsidRPr="0078025A" w:rsidRDefault="00F96A06" w:rsidP="00F96A06">
          <w:pPr>
            <w:spacing w:before="0" w:after="0" w:line="240" w:lineRule="auto"/>
            <w:ind w:left="-720"/>
            <w:jc w:val="right"/>
            <w:rPr>
              <w:rFonts w:ascii="Tahoma" w:hAnsi="Tahoma" w:cs="Tahoma"/>
              <w:color w:val="666699"/>
              <w:sz w:val="16"/>
              <w:szCs w:val="16"/>
              <w:lang w:val="el-GR"/>
            </w:rPr>
          </w:pPr>
          <w:proofErr w:type="spellStart"/>
          <w:r w:rsidRPr="0078025A">
            <w:rPr>
              <w:rFonts w:ascii="Tahoma" w:hAnsi="Tahoma" w:cs="Tahoma"/>
              <w:color w:val="666699"/>
              <w:sz w:val="16"/>
              <w:szCs w:val="16"/>
              <w:lang w:val="el-GR"/>
            </w:rPr>
            <w:t>Τηλ</w:t>
          </w:r>
          <w:proofErr w:type="spellEnd"/>
          <w:r w:rsidRPr="0078025A">
            <w:rPr>
              <w:rFonts w:ascii="Tahoma" w:hAnsi="Tahoma" w:cs="Tahoma"/>
              <w:color w:val="666699"/>
              <w:sz w:val="16"/>
              <w:szCs w:val="16"/>
              <w:lang w:val="el-GR"/>
            </w:rPr>
            <w:t>: 23710 24407 &amp; 24507</w:t>
          </w:r>
        </w:p>
        <w:p w14:paraId="34EE4F0C" w14:textId="77777777" w:rsidR="00F96A06" w:rsidRPr="00757A1F" w:rsidRDefault="00F96A06" w:rsidP="00F96A06">
          <w:pPr>
            <w:spacing w:before="0" w:after="0" w:line="240" w:lineRule="auto"/>
            <w:ind w:left="-720"/>
            <w:jc w:val="right"/>
            <w:rPr>
              <w:rFonts w:ascii="Tahoma" w:hAnsi="Tahoma" w:cs="Tahoma"/>
              <w:color w:val="666699"/>
              <w:sz w:val="16"/>
              <w:szCs w:val="16"/>
            </w:rPr>
          </w:pPr>
          <w:r w:rsidRPr="00BB17BD">
            <w:rPr>
              <w:rFonts w:ascii="Tahoma" w:hAnsi="Tahoma" w:cs="Tahoma"/>
              <w:color w:val="666699"/>
              <w:sz w:val="16"/>
              <w:szCs w:val="16"/>
              <w:lang w:val="fr-FR"/>
            </w:rPr>
            <w:t>Fax</w:t>
          </w:r>
          <w:r w:rsidRPr="00757A1F">
            <w:rPr>
              <w:rFonts w:ascii="Tahoma" w:hAnsi="Tahoma" w:cs="Tahoma"/>
              <w:color w:val="666699"/>
              <w:sz w:val="16"/>
              <w:szCs w:val="16"/>
            </w:rPr>
            <w:t>: 23710 24314</w:t>
          </w:r>
        </w:p>
        <w:p w14:paraId="355B3D2D" w14:textId="77777777" w:rsidR="00F96A06" w:rsidRPr="00BB17BD" w:rsidRDefault="00F96A06" w:rsidP="00F96A06">
          <w:pPr>
            <w:spacing w:before="0" w:after="0" w:line="240" w:lineRule="auto"/>
            <w:ind w:left="-720"/>
            <w:jc w:val="right"/>
            <w:rPr>
              <w:rFonts w:ascii="Tahoma" w:hAnsi="Tahoma" w:cs="Tahoma"/>
              <w:color w:val="666699"/>
              <w:sz w:val="16"/>
              <w:szCs w:val="16"/>
              <w:lang w:val="it-IT"/>
            </w:rPr>
          </w:pPr>
          <w:r w:rsidRPr="00BB17BD">
            <w:rPr>
              <w:rFonts w:ascii="Tahoma" w:hAnsi="Tahoma" w:cs="Tahoma"/>
              <w:color w:val="666699"/>
              <w:sz w:val="16"/>
              <w:szCs w:val="16"/>
              <w:lang w:val="it-IT"/>
            </w:rPr>
            <w:t xml:space="preserve">e-mail: </w:t>
          </w:r>
          <w:hyperlink r:id="rId2" w:history="1">
            <w:r w:rsidRPr="00BB17BD">
              <w:rPr>
                <w:rStyle w:val="-"/>
                <w:rFonts w:ascii="Tahoma" w:hAnsi="Tahoma" w:cs="Tahoma"/>
                <w:color w:val="666699"/>
                <w:sz w:val="16"/>
                <w:szCs w:val="16"/>
                <w:lang w:val="it-IT"/>
              </w:rPr>
              <w:t>info@anetxa.gr</w:t>
            </w:r>
          </w:hyperlink>
        </w:p>
        <w:p w14:paraId="0846BB92" w14:textId="77777777" w:rsidR="00F96A06" w:rsidRPr="005C54D7" w:rsidRDefault="00F96A06" w:rsidP="00F96A06">
          <w:pPr>
            <w:spacing w:before="0" w:after="0" w:line="240" w:lineRule="auto"/>
            <w:ind w:left="-720"/>
            <w:jc w:val="right"/>
            <w:rPr>
              <w:lang w:val="it-IT"/>
            </w:rPr>
          </w:pPr>
          <w:r w:rsidRPr="00BB17BD">
            <w:rPr>
              <w:rFonts w:ascii="Tahoma" w:hAnsi="Tahoma" w:cs="Tahoma"/>
              <w:color w:val="666699"/>
              <w:sz w:val="16"/>
              <w:szCs w:val="16"/>
              <w:lang w:val="it-IT"/>
            </w:rPr>
            <w:t>site: http://</w:t>
          </w:r>
          <w:hyperlink r:id="rId3" w:history="1">
            <w:r w:rsidRPr="00BB17BD">
              <w:rPr>
                <w:rStyle w:val="-"/>
                <w:rFonts w:ascii="Tahoma" w:hAnsi="Tahoma" w:cs="Tahoma"/>
                <w:color w:val="666699"/>
                <w:sz w:val="16"/>
                <w:szCs w:val="16"/>
                <w:lang w:val="it-IT"/>
              </w:rPr>
              <w:t>www.anetxa.gr</w:t>
            </w:r>
          </w:hyperlink>
        </w:p>
      </w:tc>
    </w:tr>
  </w:tbl>
  <w:p w14:paraId="24E16F5F" w14:textId="77777777" w:rsidR="00F96A06" w:rsidRDefault="00F96A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A22"/>
    <w:multiLevelType w:val="multilevel"/>
    <w:tmpl w:val="174E8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0B36CF"/>
    <w:multiLevelType w:val="hybridMultilevel"/>
    <w:tmpl w:val="B770C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965453"/>
    <w:multiLevelType w:val="hybridMultilevel"/>
    <w:tmpl w:val="718C8A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C2B0CE5"/>
    <w:multiLevelType w:val="hybridMultilevel"/>
    <w:tmpl w:val="E04089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9F869E6"/>
    <w:multiLevelType w:val="hybridMultilevel"/>
    <w:tmpl w:val="E04089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E223107"/>
    <w:multiLevelType w:val="hybridMultilevel"/>
    <w:tmpl w:val="E04089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5F97647"/>
    <w:multiLevelType w:val="hybridMultilevel"/>
    <w:tmpl w:val="9252DE7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7ED5660"/>
    <w:multiLevelType w:val="hybridMultilevel"/>
    <w:tmpl w:val="E04089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9C61B54"/>
    <w:multiLevelType w:val="hybridMultilevel"/>
    <w:tmpl w:val="0BC83F74"/>
    <w:lvl w:ilvl="0" w:tplc="2FDC93D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1F031E6"/>
    <w:multiLevelType w:val="hybridMultilevel"/>
    <w:tmpl w:val="21B22024"/>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hint="default"/>
      </w:rPr>
    </w:lvl>
    <w:lvl w:ilvl="8" w:tplc="04080005">
      <w:start w:val="1"/>
      <w:numFmt w:val="bullet"/>
      <w:lvlText w:val=""/>
      <w:lvlJc w:val="left"/>
      <w:pPr>
        <w:ind w:left="6764" w:hanging="360"/>
      </w:pPr>
      <w:rPr>
        <w:rFonts w:ascii="Wingdings" w:hAnsi="Wingdings" w:hint="default"/>
      </w:rPr>
    </w:lvl>
  </w:abstractNum>
  <w:abstractNum w:abstractNumId="10">
    <w:nsid w:val="56096426"/>
    <w:multiLevelType w:val="hybridMultilevel"/>
    <w:tmpl w:val="461AAF38"/>
    <w:lvl w:ilvl="0" w:tplc="04080013">
      <w:start w:val="1"/>
      <w:numFmt w:val="upperRoman"/>
      <w:lvlText w:val="%1."/>
      <w:lvlJc w:val="right"/>
      <w:pPr>
        <w:ind w:left="1596" w:hanging="360"/>
      </w:pPr>
      <w:rPr>
        <w:rFonts w:hint="default"/>
      </w:rPr>
    </w:lvl>
    <w:lvl w:ilvl="1" w:tplc="04080003" w:tentative="1">
      <w:start w:val="1"/>
      <w:numFmt w:val="bullet"/>
      <w:lvlText w:val="o"/>
      <w:lvlJc w:val="left"/>
      <w:pPr>
        <w:ind w:left="2316" w:hanging="360"/>
      </w:pPr>
      <w:rPr>
        <w:rFonts w:ascii="Courier New" w:hAnsi="Courier New" w:cs="Courier New" w:hint="default"/>
      </w:rPr>
    </w:lvl>
    <w:lvl w:ilvl="2" w:tplc="04080005" w:tentative="1">
      <w:start w:val="1"/>
      <w:numFmt w:val="bullet"/>
      <w:lvlText w:val=""/>
      <w:lvlJc w:val="left"/>
      <w:pPr>
        <w:ind w:left="3036" w:hanging="360"/>
      </w:pPr>
      <w:rPr>
        <w:rFonts w:ascii="Wingdings" w:hAnsi="Wingdings" w:hint="default"/>
      </w:rPr>
    </w:lvl>
    <w:lvl w:ilvl="3" w:tplc="04080001" w:tentative="1">
      <w:start w:val="1"/>
      <w:numFmt w:val="bullet"/>
      <w:lvlText w:val=""/>
      <w:lvlJc w:val="left"/>
      <w:pPr>
        <w:ind w:left="3756" w:hanging="360"/>
      </w:pPr>
      <w:rPr>
        <w:rFonts w:ascii="Symbol" w:hAnsi="Symbol" w:hint="default"/>
      </w:rPr>
    </w:lvl>
    <w:lvl w:ilvl="4" w:tplc="04080003" w:tentative="1">
      <w:start w:val="1"/>
      <w:numFmt w:val="bullet"/>
      <w:lvlText w:val="o"/>
      <w:lvlJc w:val="left"/>
      <w:pPr>
        <w:ind w:left="4476" w:hanging="360"/>
      </w:pPr>
      <w:rPr>
        <w:rFonts w:ascii="Courier New" w:hAnsi="Courier New" w:cs="Courier New" w:hint="default"/>
      </w:rPr>
    </w:lvl>
    <w:lvl w:ilvl="5" w:tplc="04080005" w:tentative="1">
      <w:start w:val="1"/>
      <w:numFmt w:val="bullet"/>
      <w:lvlText w:val=""/>
      <w:lvlJc w:val="left"/>
      <w:pPr>
        <w:ind w:left="5196" w:hanging="360"/>
      </w:pPr>
      <w:rPr>
        <w:rFonts w:ascii="Wingdings" w:hAnsi="Wingdings" w:hint="default"/>
      </w:rPr>
    </w:lvl>
    <w:lvl w:ilvl="6" w:tplc="04080001" w:tentative="1">
      <w:start w:val="1"/>
      <w:numFmt w:val="bullet"/>
      <w:lvlText w:val=""/>
      <w:lvlJc w:val="left"/>
      <w:pPr>
        <w:ind w:left="5916" w:hanging="360"/>
      </w:pPr>
      <w:rPr>
        <w:rFonts w:ascii="Symbol" w:hAnsi="Symbol" w:hint="default"/>
      </w:rPr>
    </w:lvl>
    <w:lvl w:ilvl="7" w:tplc="04080003" w:tentative="1">
      <w:start w:val="1"/>
      <w:numFmt w:val="bullet"/>
      <w:lvlText w:val="o"/>
      <w:lvlJc w:val="left"/>
      <w:pPr>
        <w:ind w:left="6636" w:hanging="360"/>
      </w:pPr>
      <w:rPr>
        <w:rFonts w:ascii="Courier New" w:hAnsi="Courier New" w:cs="Courier New" w:hint="default"/>
      </w:rPr>
    </w:lvl>
    <w:lvl w:ilvl="8" w:tplc="04080005" w:tentative="1">
      <w:start w:val="1"/>
      <w:numFmt w:val="bullet"/>
      <w:lvlText w:val=""/>
      <w:lvlJc w:val="left"/>
      <w:pPr>
        <w:ind w:left="7356" w:hanging="360"/>
      </w:pPr>
      <w:rPr>
        <w:rFonts w:ascii="Wingdings" w:hAnsi="Wingdings" w:hint="default"/>
      </w:rPr>
    </w:lvl>
  </w:abstractNum>
  <w:abstractNum w:abstractNumId="11">
    <w:nsid w:val="6F0E2C9A"/>
    <w:multiLevelType w:val="hybridMultilevel"/>
    <w:tmpl w:val="7C22A5F0"/>
    <w:lvl w:ilvl="0" w:tplc="04080001">
      <w:start w:val="1"/>
      <w:numFmt w:val="bullet"/>
      <w:lvlText w:val=""/>
      <w:lvlJc w:val="left"/>
      <w:pPr>
        <w:ind w:left="1448" w:hanging="360"/>
      </w:pPr>
      <w:rPr>
        <w:rFonts w:ascii="Symbol" w:hAnsi="Symbol" w:hint="default"/>
      </w:rPr>
    </w:lvl>
    <w:lvl w:ilvl="1" w:tplc="04080003" w:tentative="1">
      <w:start w:val="1"/>
      <w:numFmt w:val="bullet"/>
      <w:lvlText w:val="o"/>
      <w:lvlJc w:val="left"/>
      <w:pPr>
        <w:ind w:left="2168" w:hanging="360"/>
      </w:pPr>
      <w:rPr>
        <w:rFonts w:ascii="Courier New" w:hAnsi="Courier New" w:cs="Courier New" w:hint="default"/>
      </w:rPr>
    </w:lvl>
    <w:lvl w:ilvl="2" w:tplc="04080005" w:tentative="1">
      <w:start w:val="1"/>
      <w:numFmt w:val="bullet"/>
      <w:lvlText w:val=""/>
      <w:lvlJc w:val="left"/>
      <w:pPr>
        <w:ind w:left="2888" w:hanging="360"/>
      </w:pPr>
      <w:rPr>
        <w:rFonts w:ascii="Wingdings" w:hAnsi="Wingdings" w:hint="default"/>
      </w:rPr>
    </w:lvl>
    <w:lvl w:ilvl="3" w:tplc="04080001" w:tentative="1">
      <w:start w:val="1"/>
      <w:numFmt w:val="bullet"/>
      <w:lvlText w:val=""/>
      <w:lvlJc w:val="left"/>
      <w:pPr>
        <w:ind w:left="3608" w:hanging="360"/>
      </w:pPr>
      <w:rPr>
        <w:rFonts w:ascii="Symbol" w:hAnsi="Symbol" w:hint="default"/>
      </w:rPr>
    </w:lvl>
    <w:lvl w:ilvl="4" w:tplc="04080003" w:tentative="1">
      <w:start w:val="1"/>
      <w:numFmt w:val="bullet"/>
      <w:lvlText w:val="o"/>
      <w:lvlJc w:val="left"/>
      <w:pPr>
        <w:ind w:left="4328" w:hanging="360"/>
      </w:pPr>
      <w:rPr>
        <w:rFonts w:ascii="Courier New" w:hAnsi="Courier New" w:cs="Courier New" w:hint="default"/>
      </w:rPr>
    </w:lvl>
    <w:lvl w:ilvl="5" w:tplc="04080005" w:tentative="1">
      <w:start w:val="1"/>
      <w:numFmt w:val="bullet"/>
      <w:lvlText w:val=""/>
      <w:lvlJc w:val="left"/>
      <w:pPr>
        <w:ind w:left="5048" w:hanging="360"/>
      </w:pPr>
      <w:rPr>
        <w:rFonts w:ascii="Wingdings" w:hAnsi="Wingdings" w:hint="default"/>
      </w:rPr>
    </w:lvl>
    <w:lvl w:ilvl="6" w:tplc="04080001" w:tentative="1">
      <w:start w:val="1"/>
      <w:numFmt w:val="bullet"/>
      <w:lvlText w:val=""/>
      <w:lvlJc w:val="left"/>
      <w:pPr>
        <w:ind w:left="5768" w:hanging="360"/>
      </w:pPr>
      <w:rPr>
        <w:rFonts w:ascii="Symbol" w:hAnsi="Symbol" w:hint="default"/>
      </w:rPr>
    </w:lvl>
    <w:lvl w:ilvl="7" w:tplc="04080003" w:tentative="1">
      <w:start w:val="1"/>
      <w:numFmt w:val="bullet"/>
      <w:lvlText w:val="o"/>
      <w:lvlJc w:val="left"/>
      <w:pPr>
        <w:ind w:left="6488" w:hanging="360"/>
      </w:pPr>
      <w:rPr>
        <w:rFonts w:ascii="Courier New" w:hAnsi="Courier New" w:cs="Courier New" w:hint="default"/>
      </w:rPr>
    </w:lvl>
    <w:lvl w:ilvl="8" w:tplc="04080005" w:tentative="1">
      <w:start w:val="1"/>
      <w:numFmt w:val="bullet"/>
      <w:lvlText w:val=""/>
      <w:lvlJc w:val="left"/>
      <w:pPr>
        <w:ind w:left="7208" w:hanging="360"/>
      </w:pPr>
      <w:rPr>
        <w:rFonts w:ascii="Wingdings" w:hAnsi="Wingdings" w:hint="default"/>
      </w:rPr>
    </w:lvl>
  </w:abstractNum>
  <w:num w:numId="1">
    <w:abstractNumId w:val="11"/>
  </w:num>
  <w:num w:numId="2">
    <w:abstractNumId w:val="9"/>
  </w:num>
  <w:num w:numId="3">
    <w:abstractNumId w:val="4"/>
  </w:num>
  <w:num w:numId="4">
    <w:abstractNumId w:val="0"/>
  </w:num>
  <w:num w:numId="5">
    <w:abstractNumId w:val="8"/>
  </w:num>
  <w:num w:numId="6">
    <w:abstractNumId w:val="5"/>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E8"/>
    <w:rsid w:val="00013EC4"/>
    <w:rsid w:val="00025E7D"/>
    <w:rsid w:val="00067855"/>
    <w:rsid w:val="000731B0"/>
    <w:rsid w:val="000C0884"/>
    <w:rsid w:val="000C39AC"/>
    <w:rsid w:val="000E71EC"/>
    <w:rsid w:val="00140371"/>
    <w:rsid w:val="001D22E6"/>
    <w:rsid w:val="001F4140"/>
    <w:rsid w:val="00226C19"/>
    <w:rsid w:val="0023223D"/>
    <w:rsid w:val="00256979"/>
    <w:rsid w:val="00276043"/>
    <w:rsid w:val="002841C0"/>
    <w:rsid w:val="002F5DF6"/>
    <w:rsid w:val="003C497B"/>
    <w:rsid w:val="003F7A33"/>
    <w:rsid w:val="00415EAC"/>
    <w:rsid w:val="004247AF"/>
    <w:rsid w:val="00425330"/>
    <w:rsid w:val="00467FF5"/>
    <w:rsid w:val="004B2657"/>
    <w:rsid w:val="004C7504"/>
    <w:rsid w:val="004F7D49"/>
    <w:rsid w:val="00565412"/>
    <w:rsid w:val="00565950"/>
    <w:rsid w:val="00581EC9"/>
    <w:rsid w:val="005922FD"/>
    <w:rsid w:val="005A7736"/>
    <w:rsid w:val="005B03B4"/>
    <w:rsid w:val="005D7BA0"/>
    <w:rsid w:val="005F3C72"/>
    <w:rsid w:val="00653D9F"/>
    <w:rsid w:val="00655B95"/>
    <w:rsid w:val="00724BD9"/>
    <w:rsid w:val="00754820"/>
    <w:rsid w:val="007D1D3D"/>
    <w:rsid w:val="007E536A"/>
    <w:rsid w:val="00817B44"/>
    <w:rsid w:val="00831E19"/>
    <w:rsid w:val="0085013B"/>
    <w:rsid w:val="00853884"/>
    <w:rsid w:val="00877A8D"/>
    <w:rsid w:val="008E26D6"/>
    <w:rsid w:val="00923700"/>
    <w:rsid w:val="009604CB"/>
    <w:rsid w:val="009956C3"/>
    <w:rsid w:val="00A4219E"/>
    <w:rsid w:val="00A60629"/>
    <w:rsid w:val="00A77EDC"/>
    <w:rsid w:val="00AB1BAD"/>
    <w:rsid w:val="00AB788E"/>
    <w:rsid w:val="00AD5D36"/>
    <w:rsid w:val="00B253ED"/>
    <w:rsid w:val="00B70401"/>
    <w:rsid w:val="00BE56B2"/>
    <w:rsid w:val="00C16DCE"/>
    <w:rsid w:val="00C42D08"/>
    <w:rsid w:val="00C865BB"/>
    <w:rsid w:val="00CC7A2D"/>
    <w:rsid w:val="00CD66EE"/>
    <w:rsid w:val="00D22CFB"/>
    <w:rsid w:val="00D320E2"/>
    <w:rsid w:val="00D834E8"/>
    <w:rsid w:val="00D97CDE"/>
    <w:rsid w:val="00DB201E"/>
    <w:rsid w:val="00E27279"/>
    <w:rsid w:val="00E31405"/>
    <w:rsid w:val="00E466ED"/>
    <w:rsid w:val="00E64095"/>
    <w:rsid w:val="00E74D28"/>
    <w:rsid w:val="00E75E46"/>
    <w:rsid w:val="00EA4D4B"/>
    <w:rsid w:val="00EC09E7"/>
    <w:rsid w:val="00F3373A"/>
    <w:rsid w:val="00F516A1"/>
    <w:rsid w:val="00F52F2A"/>
    <w:rsid w:val="00F96A06"/>
    <w:rsid w:val="00FA25DC"/>
    <w:rsid w:val="00FA3339"/>
    <w:rsid w:val="00FA6B73"/>
    <w:rsid w:val="00FB1F78"/>
    <w:rsid w:val="00FB2F74"/>
    <w:rsid w:val="00FE127F"/>
    <w:rsid w:val="00FE4C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3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950"/>
    <w:pPr>
      <w:spacing w:before="120" w:after="120" w:line="320" w:lineRule="atLeast"/>
      <w:jc w:val="both"/>
    </w:pPr>
    <w:rPr>
      <w:rFonts w:ascii="Verdana" w:eastAsia="Times New Roman" w:hAnsi="Verdana" w:cs="Times New Roman"/>
      <w:sz w:val="2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7">
    <w:name w:val="Font Style27"/>
    <w:basedOn w:val="a0"/>
    <w:rsid w:val="00565950"/>
    <w:rPr>
      <w:rFonts w:ascii="Arial Narrow" w:hAnsi="Arial Narrow" w:cs="Arial Narrow"/>
      <w:color w:val="000000"/>
      <w:sz w:val="20"/>
      <w:szCs w:val="20"/>
    </w:rPr>
  </w:style>
  <w:style w:type="table" w:styleId="a3">
    <w:name w:val="Table Grid"/>
    <w:basedOn w:val="a1"/>
    <w:uiPriority w:val="59"/>
    <w:rsid w:val="0056595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Char"/>
    <w:rsid w:val="00565950"/>
    <w:pPr>
      <w:spacing w:before="0" w:line="240" w:lineRule="auto"/>
      <w:jc w:val="left"/>
    </w:pPr>
    <w:rPr>
      <w:rFonts w:ascii="Times New Roman" w:hAnsi="Times New Roman"/>
      <w:sz w:val="24"/>
      <w:lang w:val="el-GR" w:eastAsia="el-GR"/>
    </w:rPr>
  </w:style>
  <w:style w:type="character" w:customStyle="1" w:styleId="Char">
    <w:name w:val="Σώμα κειμένου Char"/>
    <w:basedOn w:val="a0"/>
    <w:link w:val="a4"/>
    <w:rsid w:val="00565950"/>
    <w:rPr>
      <w:rFonts w:ascii="Times New Roman" w:eastAsia="Times New Roman" w:hAnsi="Times New Roman" w:cs="Times New Roman"/>
      <w:sz w:val="24"/>
      <w:szCs w:val="24"/>
      <w:lang w:eastAsia="el-GR"/>
    </w:rPr>
  </w:style>
  <w:style w:type="paragraph" w:styleId="a5">
    <w:name w:val="List Paragraph"/>
    <w:basedOn w:val="a"/>
    <w:uiPriority w:val="34"/>
    <w:qFormat/>
    <w:rsid w:val="005A7736"/>
    <w:pPr>
      <w:ind w:left="720"/>
      <w:contextualSpacing/>
    </w:pPr>
  </w:style>
  <w:style w:type="character" w:styleId="-">
    <w:name w:val="Hyperlink"/>
    <w:rsid w:val="009956C3"/>
    <w:rPr>
      <w:color w:val="0000FF"/>
      <w:u w:val="single"/>
    </w:rPr>
  </w:style>
  <w:style w:type="paragraph" w:customStyle="1" w:styleId="Style1">
    <w:name w:val="Style1"/>
    <w:basedOn w:val="a"/>
    <w:rsid w:val="000731B0"/>
    <w:pPr>
      <w:widowControl w:val="0"/>
      <w:autoSpaceDE w:val="0"/>
      <w:autoSpaceDN w:val="0"/>
      <w:adjustRightInd w:val="0"/>
      <w:spacing w:before="0" w:after="0" w:line="291" w:lineRule="exact"/>
      <w:jc w:val="center"/>
    </w:pPr>
    <w:rPr>
      <w:rFonts w:ascii="Arial Narrow" w:hAnsi="Arial Narrow" w:cs="Arial Narrow"/>
      <w:sz w:val="24"/>
      <w:lang w:val="el-GR" w:eastAsia="el-GR"/>
    </w:rPr>
  </w:style>
  <w:style w:type="character" w:customStyle="1" w:styleId="FontStyle30">
    <w:name w:val="Font Style30"/>
    <w:basedOn w:val="a0"/>
    <w:rsid w:val="000731B0"/>
    <w:rPr>
      <w:rFonts w:ascii="Arial Narrow" w:hAnsi="Arial Narrow" w:cs="Arial Narrow"/>
      <w:b/>
      <w:bCs/>
      <w:color w:val="000000"/>
      <w:sz w:val="20"/>
      <w:szCs w:val="20"/>
    </w:rPr>
  </w:style>
  <w:style w:type="paragraph" w:styleId="a6">
    <w:name w:val="header"/>
    <w:basedOn w:val="a"/>
    <w:link w:val="Char0"/>
    <w:uiPriority w:val="99"/>
    <w:unhideWhenUsed/>
    <w:rsid w:val="00F96A06"/>
    <w:pPr>
      <w:tabs>
        <w:tab w:val="center" w:pos="4153"/>
        <w:tab w:val="right" w:pos="8306"/>
      </w:tabs>
      <w:spacing w:before="0" w:after="0" w:line="240" w:lineRule="auto"/>
    </w:pPr>
  </w:style>
  <w:style w:type="character" w:customStyle="1" w:styleId="Char0">
    <w:name w:val="Κεφαλίδα Char"/>
    <w:basedOn w:val="a0"/>
    <w:link w:val="a6"/>
    <w:uiPriority w:val="99"/>
    <w:rsid w:val="00F96A06"/>
    <w:rPr>
      <w:rFonts w:ascii="Verdana" w:eastAsia="Times New Roman" w:hAnsi="Verdana" w:cs="Times New Roman"/>
      <w:sz w:val="20"/>
      <w:szCs w:val="24"/>
      <w:lang w:val="en-US"/>
    </w:rPr>
  </w:style>
  <w:style w:type="paragraph" w:styleId="a7">
    <w:name w:val="footer"/>
    <w:basedOn w:val="a"/>
    <w:link w:val="Char1"/>
    <w:uiPriority w:val="99"/>
    <w:unhideWhenUsed/>
    <w:rsid w:val="00F96A06"/>
    <w:pPr>
      <w:tabs>
        <w:tab w:val="center" w:pos="4153"/>
        <w:tab w:val="right" w:pos="8306"/>
      </w:tabs>
      <w:spacing w:before="0" w:after="0" w:line="240" w:lineRule="auto"/>
    </w:pPr>
  </w:style>
  <w:style w:type="character" w:customStyle="1" w:styleId="Char1">
    <w:name w:val="Υποσέλιδο Char"/>
    <w:basedOn w:val="a0"/>
    <w:link w:val="a7"/>
    <w:uiPriority w:val="99"/>
    <w:rsid w:val="00F96A06"/>
    <w:rPr>
      <w:rFonts w:ascii="Verdana" w:eastAsia="Times New Roman" w:hAnsi="Verdana" w:cs="Times New Roman"/>
      <w:sz w:val="20"/>
      <w:szCs w:val="24"/>
      <w:lang w:val="en-US"/>
    </w:rPr>
  </w:style>
  <w:style w:type="paragraph" w:customStyle="1" w:styleId="a8">
    <w:name w:val="Κείμενο"/>
    <w:basedOn w:val="a"/>
    <w:rsid w:val="004247AF"/>
    <w:pPr>
      <w:spacing w:before="60" w:after="60" w:line="280" w:lineRule="atLeast"/>
    </w:pPr>
    <w:rPr>
      <w:rFonts w:ascii="Arial" w:hAnsi="Arial" w:cs="Arial"/>
      <w:sz w:val="22"/>
      <w:szCs w:val="22"/>
      <w:lang w:val="el-GR" w:eastAsia="zh-CN"/>
    </w:rPr>
  </w:style>
  <w:style w:type="character" w:styleId="-0">
    <w:name w:val="FollowedHyperlink"/>
    <w:basedOn w:val="a0"/>
    <w:uiPriority w:val="99"/>
    <w:semiHidden/>
    <w:unhideWhenUsed/>
    <w:rsid w:val="00724BD9"/>
    <w:rPr>
      <w:color w:val="954F72" w:themeColor="followedHyperlink"/>
      <w:u w:val="single"/>
    </w:rPr>
  </w:style>
  <w:style w:type="paragraph" w:customStyle="1" w:styleId="CharChar">
    <w:name w:val="Char Char"/>
    <w:basedOn w:val="a"/>
    <w:rsid w:val="00581EC9"/>
    <w:pPr>
      <w:autoSpaceDE w:val="0"/>
      <w:autoSpaceDN w:val="0"/>
      <w:adjustRightInd w:val="0"/>
      <w:spacing w:before="0" w:after="160" w:line="240" w:lineRule="exact"/>
      <w:jc w:val="left"/>
    </w:pPr>
    <w:rPr>
      <w:szCs w:val="20"/>
    </w:rPr>
  </w:style>
  <w:style w:type="character" w:styleId="a9">
    <w:name w:val="Placeholder Text"/>
    <w:basedOn w:val="a0"/>
    <w:uiPriority w:val="99"/>
    <w:semiHidden/>
    <w:rsid w:val="00BE56B2"/>
    <w:rPr>
      <w:color w:val="808080"/>
    </w:rPr>
  </w:style>
  <w:style w:type="paragraph" w:styleId="aa">
    <w:name w:val="Balloon Text"/>
    <w:basedOn w:val="a"/>
    <w:link w:val="Char2"/>
    <w:uiPriority w:val="99"/>
    <w:semiHidden/>
    <w:unhideWhenUsed/>
    <w:rsid w:val="00F3373A"/>
    <w:pPr>
      <w:spacing w:before="0"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F3373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950"/>
    <w:pPr>
      <w:spacing w:before="120" w:after="120" w:line="320" w:lineRule="atLeast"/>
      <w:jc w:val="both"/>
    </w:pPr>
    <w:rPr>
      <w:rFonts w:ascii="Verdana" w:eastAsia="Times New Roman" w:hAnsi="Verdana" w:cs="Times New Roman"/>
      <w:sz w:val="2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7">
    <w:name w:val="Font Style27"/>
    <w:basedOn w:val="a0"/>
    <w:rsid w:val="00565950"/>
    <w:rPr>
      <w:rFonts w:ascii="Arial Narrow" w:hAnsi="Arial Narrow" w:cs="Arial Narrow"/>
      <w:color w:val="000000"/>
      <w:sz w:val="20"/>
      <w:szCs w:val="20"/>
    </w:rPr>
  </w:style>
  <w:style w:type="table" w:styleId="a3">
    <w:name w:val="Table Grid"/>
    <w:basedOn w:val="a1"/>
    <w:uiPriority w:val="59"/>
    <w:rsid w:val="0056595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Char"/>
    <w:rsid w:val="00565950"/>
    <w:pPr>
      <w:spacing w:before="0" w:line="240" w:lineRule="auto"/>
      <w:jc w:val="left"/>
    </w:pPr>
    <w:rPr>
      <w:rFonts w:ascii="Times New Roman" w:hAnsi="Times New Roman"/>
      <w:sz w:val="24"/>
      <w:lang w:val="el-GR" w:eastAsia="el-GR"/>
    </w:rPr>
  </w:style>
  <w:style w:type="character" w:customStyle="1" w:styleId="Char">
    <w:name w:val="Σώμα κειμένου Char"/>
    <w:basedOn w:val="a0"/>
    <w:link w:val="a4"/>
    <w:rsid w:val="00565950"/>
    <w:rPr>
      <w:rFonts w:ascii="Times New Roman" w:eastAsia="Times New Roman" w:hAnsi="Times New Roman" w:cs="Times New Roman"/>
      <w:sz w:val="24"/>
      <w:szCs w:val="24"/>
      <w:lang w:eastAsia="el-GR"/>
    </w:rPr>
  </w:style>
  <w:style w:type="paragraph" w:styleId="a5">
    <w:name w:val="List Paragraph"/>
    <w:basedOn w:val="a"/>
    <w:uiPriority w:val="34"/>
    <w:qFormat/>
    <w:rsid w:val="005A7736"/>
    <w:pPr>
      <w:ind w:left="720"/>
      <w:contextualSpacing/>
    </w:pPr>
  </w:style>
  <w:style w:type="character" w:styleId="-">
    <w:name w:val="Hyperlink"/>
    <w:rsid w:val="009956C3"/>
    <w:rPr>
      <w:color w:val="0000FF"/>
      <w:u w:val="single"/>
    </w:rPr>
  </w:style>
  <w:style w:type="paragraph" w:customStyle="1" w:styleId="Style1">
    <w:name w:val="Style1"/>
    <w:basedOn w:val="a"/>
    <w:rsid w:val="000731B0"/>
    <w:pPr>
      <w:widowControl w:val="0"/>
      <w:autoSpaceDE w:val="0"/>
      <w:autoSpaceDN w:val="0"/>
      <w:adjustRightInd w:val="0"/>
      <w:spacing w:before="0" w:after="0" w:line="291" w:lineRule="exact"/>
      <w:jc w:val="center"/>
    </w:pPr>
    <w:rPr>
      <w:rFonts w:ascii="Arial Narrow" w:hAnsi="Arial Narrow" w:cs="Arial Narrow"/>
      <w:sz w:val="24"/>
      <w:lang w:val="el-GR" w:eastAsia="el-GR"/>
    </w:rPr>
  </w:style>
  <w:style w:type="character" w:customStyle="1" w:styleId="FontStyle30">
    <w:name w:val="Font Style30"/>
    <w:basedOn w:val="a0"/>
    <w:rsid w:val="000731B0"/>
    <w:rPr>
      <w:rFonts w:ascii="Arial Narrow" w:hAnsi="Arial Narrow" w:cs="Arial Narrow"/>
      <w:b/>
      <w:bCs/>
      <w:color w:val="000000"/>
      <w:sz w:val="20"/>
      <w:szCs w:val="20"/>
    </w:rPr>
  </w:style>
  <w:style w:type="paragraph" w:styleId="a6">
    <w:name w:val="header"/>
    <w:basedOn w:val="a"/>
    <w:link w:val="Char0"/>
    <w:uiPriority w:val="99"/>
    <w:unhideWhenUsed/>
    <w:rsid w:val="00F96A06"/>
    <w:pPr>
      <w:tabs>
        <w:tab w:val="center" w:pos="4153"/>
        <w:tab w:val="right" w:pos="8306"/>
      </w:tabs>
      <w:spacing w:before="0" w:after="0" w:line="240" w:lineRule="auto"/>
    </w:pPr>
  </w:style>
  <w:style w:type="character" w:customStyle="1" w:styleId="Char0">
    <w:name w:val="Κεφαλίδα Char"/>
    <w:basedOn w:val="a0"/>
    <w:link w:val="a6"/>
    <w:uiPriority w:val="99"/>
    <w:rsid w:val="00F96A06"/>
    <w:rPr>
      <w:rFonts w:ascii="Verdana" w:eastAsia="Times New Roman" w:hAnsi="Verdana" w:cs="Times New Roman"/>
      <w:sz w:val="20"/>
      <w:szCs w:val="24"/>
      <w:lang w:val="en-US"/>
    </w:rPr>
  </w:style>
  <w:style w:type="paragraph" w:styleId="a7">
    <w:name w:val="footer"/>
    <w:basedOn w:val="a"/>
    <w:link w:val="Char1"/>
    <w:uiPriority w:val="99"/>
    <w:unhideWhenUsed/>
    <w:rsid w:val="00F96A06"/>
    <w:pPr>
      <w:tabs>
        <w:tab w:val="center" w:pos="4153"/>
        <w:tab w:val="right" w:pos="8306"/>
      </w:tabs>
      <w:spacing w:before="0" w:after="0" w:line="240" w:lineRule="auto"/>
    </w:pPr>
  </w:style>
  <w:style w:type="character" w:customStyle="1" w:styleId="Char1">
    <w:name w:val="Υποσέλιδο Char"/>
    <w:basedOn w:val="a0"/>
    <w:link w:val="a7"/>
    <w:uiPriority w:val="99"/>
    <w:rsid w:val="00F96A06"/>
    <w:rPr>
      <w:rFonts w:ascii="Verdana" w:eastAsia="Times New Roman" w:hAnsi="Verdana" w:cs="Times New Roman"/>
      <w:sz w:val="20"/>
      <w:szCs w:val="24"/>
      <w:lang w:val="en-US"/>
    </w:rPr>
  </w:style>
  <w:style w:type="paragraph" w:customStyle="1" w:styleId="a8">
    <w:name w:val="Κείμενο"/>
    <w:basedOn w:val="a"/>
    <w:rsid w:val="004247AF"/>
    <w:pPr>
      <w:spacing w:before="60" w:after="60" w:line="280" w:lineRule="atLeast"/>
    </w:pPr>
    <w:rPr>
      <w:rFonts w:ascii="Arial" w:hAnsi="Arial" w:cs="Arial"/>
      <w:sz w:val="22"/>
      <w:szCs w:val="22"/>
      <w:lang w:val="el-GR" w:eastAsia="zh-CN"/>
    </w:rPr>
  </w:style>
  <w:style w:type="character" w:styleId="-0">
    <w:name w:val="FollowedHyperlink"/>
    <w:basedOn w:val="a0"/>
    <w:uiPriority w:val="99"/>
    <w:semiHidden/>
    <w:unhideWhenUsed/>
    <w:rsid w:val="00724BD9"/>
    <w:rPr>
      <w:color w:val="954F72" w:themeColor="followedHyperlink"/>
      <w:u w:val="single"/>
    </w:rPr>
  </w:style>
  <w:style w:type="paragraph" w:customStyle="1" w:styleId="CharChar">
    <w:name w:val="Char Char"/>
    <w:basedOn w:val="a"/>
    <w:rsid w:val="00581EC9"/>
    <w:pPr>
      <w:autoSpaceDE w:val="0"/>
      <w:autoSpaceDN w:val="0"/>
      <w:adjustRightInd w:val="0"/>
      <w:spacing w:before="0" w:after="160" w:line="240" w:lineRule="exact"/>
      <w:jc w:val="left"/>
    </w:pPr>
    <w:rPr>
      <w:szCs w:val="20"/>
    </w:rPr>
  </w:style>
  <w:style w:type="character" w:styleId="a9">
    <w:name w:val="Placeholder Text"/>
    <w:basedOn w:val="a0"/>
    <w:uiPriority w:val="99"/>
    <w:semiHidden/>
    <w:rsid w:val="00BE56B2"/>
    <w:rPr>
      <w:color w:val="808080"/>
    </w:rPr>
  </w:style>
  <w:style w:type="paragraph" w:styleId="aa">
    <w:name w:val="Balloon Text"/>
    <w:basedOn w:val="a"/>
    <w:link w:val="Char2"/>
    <w:uiPriority w:val="99"/>
    <w:semiHidden/>
    <w:unhideWhenUsed/>
    <w:rsid w:val="00F3373A"/>
    <w:pPr>
      <w:spacing w:before="0"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F3373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endyseis.gr" TargetMode="External"/><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anetxa.gr/" TargetMode="External"/><Relationship Id="rId4" Type="http://schemas.openxmlformats.org/officeDocument/2006/relationships/settings" Target="settings.xml"/><Relationship Id="rId9" Type="http://schemas.openxmlformats.org/officeDocument/2006/relationships/hyperlink" Target="http://www.agrotikianaptixi.gr/"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www.anetxa.gr/" TargetMode="External"/><Relationship Id="rId2" Type="http://schemas.openxmlformats.org/officeDocument/2006/relationships/hyperlink" Target="mailto:info@anetxa.gr" TargetMode="External"/><Relationship Id="rId1"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2150</Words>
  <Characters>11611</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Tasos Liva</dc:creator>
  <cp:lastModifiedBy>e.douska</cp:lastModifiedBy>
  <cp:revision>2</cp:revision>
  <dcterms:created xsi:type="dcterms:W3CDTF">2019-02-20T11:02:00Z</dcterms:created>
  <dcterms:modified xsi:type="dcterms:W3CDTF">2019-02-20T11:02:00Z</dcterms:modified>
</cp:coreProperties>
</file>